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4EAFCE" w14:textId="77777777" w:rsidR="005520E4" w:rsidRDefault="005520E4" w:rsidP="005520E4">
      <w:pPr>
        <w:widowControl w:val="0"/>
        <w:spacing w:line="36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Supplementary Annexure I</w:t>
      </w:r>
    </w:p>
    <w:p w14:paraId="42B4207A" w14:textId="77777777" w:rsidR="005520E4" w:rsidRDefault="005520E4" w:rsidP="005520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50D8EAB7" w14:textId="1B0C520B" w:rsidR="005520E4" w:rsidRPr="00C578DA" w:rsidRDefault="005520E4" w:rsidP="005520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78D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Brief communication on the NW Himalayan towns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;</w:t>
      </w:r>
      <w:r w:rsidRPr="00C578D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slipping towards potential disaster</w:t>
      </w:r>
    </w:p>
    <w:p w14:paraId="2CB16026" w14:textId="77777777" w:rsidR="005520E4" w:rsidRPr="00C578DA" w:rsidRDefault="005520E4" w:rsidP="005520E4">
      <w:pPr>
        <w:spacing w:before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578D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Yaspal Sundriyal</w:t>
      </w:r>
      <w:r w:rsidRPr="00C578DA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C578DA">
        <w:rPr>
          <w:rFonts w:ascii="Times New Roman" w:hAnsi="Times New Roman" w:cs="Times New Roman"/>
          <w:sz w:val="24"/>
          <w:szCs w:val="24"/>
        </w:rPr>
        <w:t>, Vipin Kumar</w:t>
      </w:r>
      <w:r w:rsidRPr="00C578D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578DA">
        <w:rPr>
          <w:rFonts w:ascii="Times New Roman" w:hAnsi="Times New Roman" w:cs="Times New Roman"/>
          <w:sz w:val="24"/>
          <w:szCs w:val="24"/>
        </w:rPr>
        <w:t xml:space="preserve">, </w:t>
      </w:r>
      <w:r w:rsidRPr="00C578D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Neha Chauhan</w:t>
      </w:r>
      <w:r w:rsidRPr="00C578DA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C578DA">
        <w:rPr>
          <w:rFonts w:ascii="Times New Roman" w:hAnsi="Times New Roman" w:cs="Times New Roman"/>
          <w:sz w:val="24"/>
          <w:szCs w:val="24"/>
        </w:rPr>
        <w:t>,</w:t>
      </w:r>
      <w:r w:rsidRPr="00C578DA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C578D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Sameeksha Kaushik</w:t>
      </w:r>
      <w:r w:rsidRPr="00C578DA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C578DA">
        <w:rPr>
          <w:rFonts w:ascii="Times New Roman" w:hAnsi="Times New Roman" w:cs="Times New Roman"/>
          <w:sz w:val="24"/>
          <w:szCs w:val="24"/>
        </w:rPr>
        <w:t>, Rahul Ranjan</w:t>
      </w:r>
      <w:r w:rsidRPr="00C578DA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C578D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Mohit K. Punia</w:t>
      </w:r>
      <w:r w:rsidRPr="00042707">
        <w:rPr>
          <w:rFonts w:ascii="Times New Roman" w:hAnsi="Times New Roman" w:cs="Times New Roman"/>
          <w:sz w:val="24"/>
          <w:szCs w:val="24"/>
          <w:vertAlign w:val="superscript"/>
        </w:rPr>
        <w:t>4</w:t>
      </w:r>
    </w:p>
    <w:p w14:paraId="2BC25A56" w14:textId="77777777" w:rsidR="005520E4" w:rsidRPr="00C578DA" w:rsidRDefault="005520E4" w:rsidP="005520E4">
      <w:pPr>
        <w:pStyle w:val="NoSpacing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78D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</w:t>
      </w:r>
      <w:r w:rsidRPr="00C578DA">
        <w:rPr>
          <w:rFonts w:ascii="Times New Roman" w:hAnsi="Times New Roman" w:cs="Times New Roman"/>
          <w:color w:val="000000" w:themeColor="text1"/>
          <w:sz w:val="24"/>
          <w:szCs w:val="24"/>
        </w:rPr>
        <w:t>Department of Geology, HNB Garhwal University, Srinagar, India</w:t>
      </w:r>
    </w:p>
    <w:p w14:paraId="5A10687C" w14:textId="77777777" w:rsidR="005520E4" w:rsidRPr="00C578DA" w:rsidRDefault="005520E4" w:rsidP="005520E4">
      <w:pPr>
        <w:pStyle w:val="NoSpacing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78D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C578DA">
        <w:rPr>
          <w:rFonts w:ascii="Times New Roman" w:hAnsi="Times New Roman" w:cs="Times New Roman"/>
          <w:color w:val="000000" w:themeColor="text1"/>
          <w:sz w:val="24"/>
          <w:szCs w:val="24"/>
        </w:rPr>
        <w:t>Department of Geology, Doon University, Dehradun, India</w:t>
      </w:r>
    </w:p>
    <w:p w14:paraId="428555AE" w14:textId="77777777" w:rsidR="005520E4" w:rsidRDefault="005520E4" w:rsidP="005520E4">
      <w:pPr>
        <w:pStyle w:val="NoSpacing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78D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  <w:r w:rsidRPr="00C578DA">
        <w:rPr>
          <w:rFonts w:ascii="Times New Roman" w:hAnsi="Times New Roman" w:cs="Times New Roman"/>
          <w:color w:val="000000" w:themeColor="text1"/>
          <w:sz w:val="24"/>
          <w:szCs w:val="24"/>
        </w:rPr>
        <w:t>Oslo Metropolitan University, Oslo, Norway</w:t>
      </w:r>
    </w:p>
    <w:p w14:paraId="1034DEFD" w14:textId="77777777" w:rsidR="005520E4" w:rsidRPr="00C578DA" w:rsidRDefault="005520E4" w:rsidP="005520E4">
      <w:pPr>
        <w:pStyle w:val="NoSpacing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4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National Geotechnical Facility, Dehradun, India</w:t>
      </w:r>
    </w:p>
    <w:p w14:paraId="575B3D2A" w14:textId="77777777" w:rsidR="005520E4" w:rsidRPr="00C578DA" w:rsidRDefault="005520E4" w:rsidP="005520E4">
      <w:pPr>
        <w:pStyle w:val="NoSpacing"/>
        <w:spacing w:before="24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C578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*Correspondence: </w:t>
      </w:r>
      <w:hyperlink r:id="rId4" w:history="1">
        <w:r w:rsidRPr="00C578DA">
          <w:rPr>
            <w:rStyle w:val="Hyperlink"/>
            <w:rFonts w:ascii="Times New Roman" w:hAnsi="Times New Roman" w:cs="Times New Roman"/>
            <w:sz w:val="24"/>
            <w:szCs w:val="24"/>
          </w:rPr>
          <w:t>v.chauhan777@gmail.com</w:t>
        </w:r>
      </w:hyperlink>
    </w:p>
    <w:p w14:paraId="6AC9D6B8" w14:textId="50E75E79" w:rsidR="00F84ECB" w:rsidRPr="00F84ECB" w:rsidRDefault="00F84ECB" w:rsidP="00F84ECB">
      <w:pPr>
        <w:widowControl w:val="0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84ECB">
        <w:rPr>
          <w:rFonts w:ascii="Times New Roman" w:hAnsi="Times New Roman" w:cs="Times New Roman"/>
          <w:b/>
          <w:bCs/>
          <w:sz w:val="24"/>
          <w:szCs w:val="24"/>
        </w:rPr>
        <w:t>Slope stability analyses</w:t>
      </w:r>
    </w:p>
    <w:p w14:paraId="387B7581" w14:textId="1D3F5103" w:rsidR="00F84ECB" w:rsidRPr="00FB30E9" w:rsidRDefault="00F84ECB" w:rsidP="00F84ECB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 slope stability analysis was performed under different load conditions, which required various input </w:t>
      </w:r>
      <w:r w:rsidR="00572A9C">
        <w:rPr>
          <w:rFonts w:ascii="Times New Roman" w:eastAsia="Times New Roman" w:hAnsi="Times New Roman" w:cs="Times New Roman"/>
          <w:sz w:val="24"/>
          <w:szCs w:val="24"/>
        </w:rPr>
        <w:t>parameters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of soil</w:t>
      </w:r>
      <w:r w:rsidR="000A4401"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r>
        <w:rPr>
          <w:rFonts w:ascii="Times New Roman" w:eastAsia="Times New Roman" w:hAnsi="Times New Roman" w:cs="Times New Roman"/>
          <w:sz w:val="24"/>
          <w:szCs w:val="24"/>
        </w:rPr>
        <w:t>rock</w:t>
      </w:r>
      <w:r w:rsidR="000A440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1606C9"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oil </w:t>
      </w:r>
      <w:r w:rsidR="00572A9C">
        <w:rPr>
          <w:rFonts w:ascii="Times New Roman" w:eastAsia="Times New Roman" w:hAnsi="Times New Roman" w:cs="Times New Roman"/>
          <w:sz w:val="24"/>
          <w:szCs w:val="24"/>
        </w:rPr>
        <w:t>parameters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were determined in laboratory analysis (</w:t>
      </w:r>
      <w:r w:rsidRPr="00F84ECB">
        <w:rPr>
          <w:rFonts w:ascii="Times New Roman" w:eastAsia="Times New Roman" w:hAnsi="Times New Roman" w:cs="Times New Roman"/>
          <w:color w:val="0070C0"/>
          <w:sz w:val="24"/>
          <w:szCs w:val="24"/>
        </w:rPr>
        <w:t xml:space="preserve">Supp. </w:t>
      </w:r>
      <w:r w:rsidRPr="008E0382">
        <w:rPr>
          <w:rFonts w:ascii="Times New Roman" w:eastAsia="Times New Roman" w:hAnsi="Times New Roman" w:cs="Times New Roman"/>
          <w:color w:val="0070C0"/>
          <w:sz w:val="24"/>
          <w:szCs w:val="24"/>
        </w:rPr>
        <w:t>Table 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  <w:r w:rsidR="009F77A5">
        <w:rPr>
          <w:rFonts w:ascii="Times New Roman" w:eastAsia="Times New Roman" w:hAnsi="Times New Roman" w:cs="Times New Roman"/>
          <w:sz w:val="24"/>
          <w:szCs w:val="24"/>
        </w:rPr>
        <w:t xml:space="preserve">Rock parameters are based on the supplementary data of </w:t>
      </w:r>
      <w:r w:rsidR="009F77A5" w:rsidRPr="009F77A5">
        <w:rPr>
          <w:rFonts w:ascii="Times New Roman" w:eastAsia="Times New Roman" w:hAnsi="Times New Roman" w:cs="Times New Roman"/>
          <w:color w:val="0070C0"/>
          <w:sz w:val="24"/>
          <w:szCs w:val="24"/>
        </w:rPr>
        <w:t xml:space="preserve">Kumar et al. (2021b) </w:t>
      </w:r>
      <w:r w:rsidR="009F77A5">
        <w:rPr>
          <w:rFonts w:ascii="Times New Roman" w:eastAsia="Times New Roman" w:hAnsi="Times New Roman" w:cs="Times New Roman"/>
          <w:sz w:val="24"/>
          <w:szCs w:val="24"/>
        </w:rPr>
        <w:t xml:space="preserve">owing to similarity of rockmass type. </w:t>
      </w:r>
      <w:r w:rsidRPr="001A0C41">
        <w:rPr>
          <w:rFonts w:ascii="Times New Roman" w:hAnsi="Times New Roman" w:cs="Times New Roman"/>
          <w:color w:val="000000" w:themeColor="text1"/>
          <w:sz w:val="24"/>
          <w:szCs w:val="24"/>
        </w:rPr>
        <w:t>The soil 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amples were collected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1065">
        <w:rPr>
          <w:rFonts w:ascii="Times New Roman" w:hAnsi="Times New Roman" w:cs="Times New Roman"/>
          <w:sz w:val="24"/>
          <w:szCs w:val="24"/>
        </w:rPr>
        <w:t xml:space="preserve">from </w:t>
      </w:r>
      <w:r>
        <w:rPr>
          <w:rFonts w:ascii="Times New Roman" w:hAnsi="Times New Roman" w:cs="Times New Roman"/>
          <w:sz w:val="24"/>
          <w:szCs w:val="24"/>
        </w:rPr>
        <w:t>both the locations (</w:t>
      </w:r>
      <w:r>
        <w:rPr>
          <w:rFonts w:ascii="Times New Roman" w:hAnsi="Times New Roman" w:cs="Times New Roman"/>
          <w:color w:val="0070C0"/>
          <w:sz w:val="24"/>
          <w:szCs w:val="24"/>
        </w:rPr>
        <w:t>Fig.</w:t>
      </w:r>
      <w:r w:rsidRPr="00554D5B">
        <w:rPr>
          <w:rFonts w:ascii="Times New Roman" w:hAnsi="Times New Roman" w:cs="Times New Roman"/>
          <w:color w:val="0070C0"/>
          <w:sz w:val="24"/>
          <w:szCs w:val="24"/>
        </w:rPr>
        <w:t>1</w:t>
      </w:r>
      <w:r>
        <w:rPr>
          <w:rFonts w:ascii="Times New Roman" w:hAnsi="Times New Roman" w:cs="Times New Roman"/>
          <w:color w:val="0070C0"/>
          <w:sz w:val="24"/>
          <w:szCs w:val="24"/>
        </w:rPr>
        <w:t>, 2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  <w:lang w:val="en-IN"/>
        </w:rPr>
        <w:t xml:space="preserve">. </w:t>
      </w:r>
      <w:r w:rsidRPr="00681065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>ALOS-PALSAR RTC DEM</w:t>
      </w:r>
      <w:r w:rsidRPr="006810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(©</w:t>
      </w:r>
      <w:r w:rsidRPr="00554D5B">
        <w:rPr>
          <w:rFonts w:ascii="Times New Roman" w:hAnsi="Times New Roman" w:cs="Times New Roman"/>
          <w:sz w:val="24"/>
          <w:szCs w:val="24"/>
        </w:rPr>
        <w:t xml:space="preserve">JAXA/METI, accessed through ASF DAAC, https://asf.alaska.edu, retrieved on 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554D5B">
        <w:rPr>
          <w:rFonts w:ascii="Times New Roman" w:hAnsi="Times New Roman" w:cs="Times New Roman"/>
          <w:sz w:val="24"/>
          <w:szCs w:val="24"/>
        </w:rPr>
        <w:t>/0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554D5B">
        <w:rPr>
          <w:rFonts w:ascii="Times New Roman" w:hAnsi="Times New Roman" w:cs="Times New Roman"/>
          <w:sz w:val="24"/>
          <w:szCs w:val="24"/>
        </w:rPr>
        <w:t>/2022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681065">
        <w:rPr>
          <w:rFonts w:ascii="Times New Roman" w:hAnsi="Times New Roman" w:cs="Times New Roman"/>
          <w:sz w:val="24"/>
          <w:szCs w:val="24"/>
        </w:rPr>
        <w:t>was used to extract the</w:t>
      </w:r>
      <w:r>
        <w:rPr>
          <w:rFonts w:ascii="Times New Roman" w:hAnsi="Times New Roman" w:cs="Times New Roman"/>
          <w:sz w:val="24"/>
          <w:szCs w:val="24"/>
        </w:rPr>
        <w:t xml:space="preserve"> topography. The topography was used to extract the </w:t>
      </w:r>
      <w:r w:rsidRPr="00681065">
        <w:rPr>
          <w:rFonts w:ascii="Times New Roman" w:hAnsi="Times New Roman" w:cs="Times New Roman"/>
          <w:sz w:val="24"/>
          <w:szCs w:val="24"/>
        </w:rPr>
        <w:t>2D slope sections</w:t>
      </w:r>
      <w:r>
        <w:rPr>
          <w:rFonts w:ascii="Times New Roman" w:hAnsi="Times New Roman" w:cs="Times New Roman"/>
          <w:sz w:val="24"/>
          <w:szCs w:val="24"/>
        </w:rPr>
        <w:t xml:space="preserve"> (CS1 to CS4)</w:t>
      </w:r>
      <w:r w:rsidRPr="006810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for the slope stability analysis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681065">
        <w:rPr>
          <w:rFonts w:ascii="Times New Roman" w:hAnsi="Times New Roman" w:cs="Times New Roman"/>
          <w:sz w:val="24"/>
          <w:szCs w:val="24"/>
        </w:rPr>
        <w:t xml:space="preserve">The soil samples were tested for grain size analysis </w:t>
      </w:r>
      <w:r w:rsidRPr="00681065">
        <w:rPr>
          <w:rFonts w:ascii="Times New Roman" w:hAnsi="Times New Roman" w:cs="Times New Roman"/>
          <w:bCs/>
          <w:color w:val="0070C0"/>
          <w:sz w:val="24"/>
          <w:szCs w:val="24"/>
          <w:lang w:val="en-IN"/>
        </w:rPr>
        <w:t>(IS: 2720-Part 4-1985)</w:t>
      </w:r>
      <w:r w:rsidRPr="00681065">
        <w:rPr>
          <w:rFonts w:ascii="Times New Roman" w:hAnsi="Times New Roman" w:cs="Times New Roman"/>
          <w:sz w:val="24"/>
          <w:szCs w:val="24"/>
        </w:rPr>
        <w:t xml:space="preserve">, UCS test </w:t>
      </w:r>
      <w:r w:rsidRPr="00681065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Pr="00681065">
        <w:rPr>
          <w:rFonts w:ascii="Times New Roman" w:hAnsi="Times New Roman" w:cs="Times New Roman"/>
          <w:bCs/>
          <w:color w:val="0070C0"/>
          <w:sz w:val="24"/>
          <w:szCs w:val="24"/>
          <w:lang w:val="en-IN"/>
        </w:rPr>
        <w:t xml:space="preserve">IS: 2720-Part 10-1991), </w:t>
      </w:r>
      <w:r w:rsidRPr="00681065">
        <w:rPr>
          <w:rFonts w:ascii="Times New Roman" w:hAnsi="Times New Roman" w:cs="Times New Roman"/>
          <w:sz w:val="24"/>
          <w:szCs w:val="24"/>
        </w:rPr>
        <w:t xml:space="preserve">and direct shear test </w:t>
      </w:r>
      <w:r w:rsidRPr="00681065">
        <w:rPr>
          <w:rFonts w:ascii="Times New Roman" w:hAnsi="Times New Roman" w:cs="Times New Roman"/>
          <w:bCs/>
          <w:color w:val="0070C0"/>
          <w:sz w:val="24"/>
          <w:szCs w:val="24"/>
          <w:lang w:val="en-IN"/>
        </w:rPr>
        <w:t>(IS: 2720-Part 13- 1986)</w:t>
      </w:r>
      <w:r w:rsidRPr="00681065">
        <w:rPr>
          <w:rFonts w:ascii="Times New Roman" w:hAnsi="Times New Roman" w:cs="Times New Roman"/>
          <w:sz w:val="24"/>
          <w:szCs w:val="24"/>
          <w:lang w:val="nb-NO"/>
        </w:rPr>
        <w:t xml:space="preserve">. </w:t>
      </w:r>
      <w:r w:rsidRPr="0068106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In the direct shear test, </w:t>
      </w:r>
      <w:r w:rsidRPr="00681065">
        <w:rPr>
          <w:rFonts w:ascii="Times New Roman" w:hAnsi="Times New Roman" w:cs="Times New Roman"/>
          <w:bCs/>
          <w:sz w:val="24"/>
          <w:szCs w:val="24"/>
          <w:lang w:val="en-IN"/>
        </w:rPr>
        <w:t xml:space="preserve">soil samples were sheared under constant normal stress of 50, 100 and 150 </w:t>
      </w:r>
      <w:proofErr w:type="spellStart"/>
      <w:r w:rsidRPr="00681065">
        <w:rPr>
          <w:rFonts w:ascii="Times New Roman" w:hAnsi="Times New Roman" w:cs="Times New Roman"/>
          <w:bCs/>
          <w:sz w:val="24"/>
          <w:szCs w:val="24"/>
          <w:lang w:val="en-IN"/>
        </w:rPr>
        <w:t>kN</w:t>
      </w:r>
      <w:proofErr w:type="spellEnd"/>
      <w:r w:rsidRPr="00681065">
        <w:rPr>
          <w:rFonts w:ascii="Times New Roman" w:hAnsi="Times New Roman" w:cs="Times New Roman"/>
          <w:bCs/>
          <w:sz w:val="24"/>
          <w:szCs w:val="24"/>
          <w:lang w:val="en-IN"/>
        </w:rPr>
        <w:t>/m</w:t>
      </w:r>
      <w:r w:rsidRPr="00681065">
        <w:rPr>
          <w:rFonts w:ascii="Times New Roman" w:hAnsi="Times New Roman" w:cs="Times New Roman"/>
          <w:bCs/>
          <w:sz w:val="24"/>
          <w:szCs w:val="24"/>
          <w:vertAlign w:val="superscript"/>
          <w:lang w:val="en-IN"/>
        </w:rPr>
        <w:t>2</w:t>
      </w:r>
      <w:r w:rsidRPr="00681065">
        <w:rPr>
          <w:rFonts w:ascii="Times New Roman" w:hAnsi="Times New Roman" w:cs="Times New Roman"/>
          <w:bCs/>
          <w:sz w:val="24"/>
          <w:szCs w:val="24"/>
          <w:lang w:val="en-IN"/>
        </w:rPr>
        <w:t xml:space="preserve">. The UCS test of soil was performed under three different rates of movements i.e., 1.25 mm/min, 1.50 mm/min and 2.5 mm/min. </w:t>
      </w:r>
    </w:p>
    <w:p w14:paraId="797D8F11" w14:textId="72CC6E9D" w:rsidR="00F84ECB" w:rsidRDefault="00F84ECB" w:rsidP="00F84ECB">
      <w:pPr>
        <w:widowControl w:val="0"/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2A18">
        <w:rPr>
          <w:rFonts w:ascii="Times New Roman" w:hAnsi="Times New Roman" w:cs="Times New Roman"/>
          <w:sz w:val="24"/>
          <w:szCs w:val="24"/>
        </w:rPr>
        <w:t xml:space="preserve">The Finite Element Method (FEM) - Shear Strength Reduction (SSR) based slope stability analysis was performed to infer the Total Displacement (TD) using the RS2 </w:t>
      </w:r>
      <w:bookmarkStart w:id="0" w:name="_Hlk123289301"/>
      <w:r w:rsidRPr="00CA2A18">
        <w:rPr>
          <w:rFonts w:ascii="Times New Roman" w:hAnsi="Times New Roman" w:cs="Times New Roman"/>
          <w:sz w:val="24"/>
          <w:szCs w:val="24"/>
        </w:rPr>
        <w:t xml:space="preserve">v.11.012 </w:t>
      </w:r>
      <w:bookmarkEnd w:id="0"/>
      <w:r w:rsidRPr="00CA2A18">
        <w:rPr>
          <w:rFonts w:ascii="Times New Roman" w:hAnsi="Times New Roman" w:cs="Times New Roman"/>
          <w:sz w:val="24"/>
          <w:szCs w:val="24"/>
        </w:rPr>
        <w:t>software. The boundary conditions with the restraining X and Y movements were applied to the base and back, whereas the front face of the slope sections was kept free for the movement. In-situ field stress was adjusted in view of dominant forces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A2A18">
        <w:rPr>
          <w:rFonts w:ascii="Times New Roman" w:hAnsi="Times New Roman" w:cs="Times New Roman"/>
          <w:sz w:val="24"/>
          <w:szCs w:val="24"/>
        </w:rPr>
        <w:t xml:space="preserve"> i.e., compressional regime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A2A18">
        <w:rPr>
          <w:rFonts w:ascii="Times New Roman" w:hAnsi="Times New Roman" w:cs="Times New Roman"/>
          <w:sz w:val="24"/>
          <w:szCs w:val="24"/>
        </w:rPr>
        <w:t xml:space="preserve"> by using the value of the coefficient of earth pressure (k) = (horizontal field </w:t>
      </w:r>
      <w:r w:rsidR="00572A9C" w:rsidRPr="00CA2A18">
        <w:rPr>
          <w:rFonts w:ascii="Times New Roman" w:hAnsi="Times New Roman" w:cs="Times New Roman"/>
          <w:sz w:val="24"/>
          <w:szCs w:val="24"/>
        </w:rPr>
        <w:t xml:space="preserve">stress) </w:t>
      </w:r>
      <w:proofErr w:type="spellStart"/>
      <w:r w:rsidR="00572A9C" w:rsidRPr="00CA2A18">
        <w:rPr>
          <w:rFonts w:ascii="Times New Roman" w:hAnsi="Times New Roman" w:cs="Times New Roman"/>
          <w:sz w:val="24"/>
          <w:szCs w:val="24"/>
        </w:rPr>
        <w:t>σ</w:t>
      </w:r>
      <w:r w:rsidRPr="00CA2A18">
        <w:rPr>
          <w:rFonts w:ascii="Times New Roman" w:hAnsi="Times New Roman" w:cs="Times New Roman"/>
          <w:sz w:val="24"/>
          <w:szCs w:val="24"/>
          <w:vertAlign w:val="subscript"/>
        </w:rPr>
        <w:t>h</w:t>
      </w:r>
      <w:proofErr w:type="spellEnd"/>
      <w:r w:rsidRPr="00CA2A18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CA2A18">
        <w:rPr>
          <w:rFonts w:ascii="Times New Roman" w:hAnsi="Times New Roman" w:cs="Times New Roman"/>
          <w:sz w:val="24"/>
          <w:szCs w:val="24"/>
        </w:rPr>
        <w:t xml:space="preserve">/ (vertical field </w:t>
      </w:r>
      <w:r w:rsidR="00572A9C" w:rsidRPr="00CA2A18">
        <w:rPr>
          <w:rFonts w:ascii="Times New Roman" w:hAnsi="Times New Roman" w:cs="Times New Roman"/>
          <w:sz w:val="24"/>
          <w:szCs w:val="24"/>
        </w:rPr>
        <w:t xml:space="preserve">stress) </w:t>
      </w:r>
      <w:proofErr w:type="spellStart"/>
      <w:r w:rsidR="00572A9C" w:rsidRPr="00CA2A18">
        <w:rPr>
          <w:rFonts w:ascii="Times New Roman" w:hAnsi="Times New Roman" w:cs="Times New Roman"/>
          <w:sz w:val="24"/>
          <w:szCs w:val="24"/>
        </w:rPr>
        <w:t>σ</w:t>
      </w:r>
      <w:r w:rsidRPr="00CA2A18">
        <w:rPr>
          <w:rFonts w:ascii="Times New Roman" w:hAnsi="Times New Roman" w:cs="Times New Roman"/>
          <w:sz w:val="24"/>
          <w:szCs w:val="24"/>
          <w:vertAlign w:val="subscript"/>
        </w:rPr>
        <w:t>v</w:t>
      </w:r>
      <w:proofErr w:type="spellEnd"/>
      <w:r w:rsidRPr="00CA2A18">
        <w:rPr>
          <w:rFonts w:ascii="Times New Roman" w:hAnsi="Times New Roman" w:cs="Times New Roman"/>
          <w:sz w:val="24"/>
          <w:szCs w:val="24"/>
        </w:rPr>
        <w:t xml:space="preserve"> = 1.5. The compressional regime was taken in view of the vicinity of the </w:t>
      </w:r>
      <w:r>
        <w:rPr>
          <w:rFonts w:ascii="Times New Roman" w:hAnsi="Times New Roman" w:cs="Times New Roman"/>
          <w:sz w:val="24"/>
          <w:szCs w:val="24"/>
        </w:rPr>
        <w:t>Main Central T</w:t>
      </w:r>
      <w:r w:rsidRPr="00CA2A18">
        <w:rPr>
          <w:rFonts w:ascii="Times New Roman" w:hAnsi="Times New Roman" w:cs="Times New Roman"/>
          <w:sz w:val="24"/>
          <w:szCs w:val="24"/>
        </w:rPr>
        <w:t>hrust</w:t>
      </w:r>
      <w:r>
        <w:rPr>
          <w:rFonts w:ascii="Times New Roman" w:hAnsi="Times New Roman" w:cs="Times New Roman"/>
          <w:sz w:val="24"/>
          <w:szCs w:val="24"/>
        </w:rPr>
        <w:t xml:space="preserve"> (NAT)</w:t>
      </w:r>
      <w:r w:rsidRPr="00CA2A18">
        <w:rPr>
          <w:rFonts w:ascii="Times New Roman" w:hAnsi="Times New Roman" w:cs="Times New Roman"/>
          <w:sz w:val="24"/>
          <w:szCs w:val="24"/>
        </w:rPr>
        <w:t xml:space="preserve"> fault (</w:t>
      </w:r>
      <w:r>
        <w:rPr>
          <w:rFonts w:ascii="Times New Roman" w:hAnsi="Times New Roman" w:cs="Times New Roman"/>
          <w:color w:val="0070C0"/>
          <w:sz w:val="24"/>
          <w:szCs w:val="24"/>
        </w:rPr>
        <w:t>Supplementary Fig. 1</w:t>
      </w:r>
      <w:r w:rsidRPr="00CA2A18">
        <w:rPr>
          <w:rFonts w:ascii="Times New Roman" w:hAnsi="Times New Roman" w:cs="Times New Roman"/>
          <w:sz w:val="24"/>
          <w:szCs w:val="24"/>
        </w:rPr>
        <w:t xml:space="preserve">).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Notably,</w:t>
      </w:r>
      <w:r w:rsidRPr="00681065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Pr="006810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FEM based slope stability</w:t>
      </w:r>
      <w:r w:rsidRPr="006810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analysis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was</w:t>
      </w:r>
      <w:r w:rsidRPr="006810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performed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in three stages. First stage involved</w:t>
      </w:r>
      <w:r w:rsidRPr="006810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static load i.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e., field stress and body force, whereas second stage involved </w:t>
      </w:r>
      <w:r w:rsidRPr="00F5225A">
        <w:rPr>
          <w:rFonts w:ascii="Times New Roman" w:hAnsi="Times New Roman" w:cs="Times New Roman"/>
          <w:color w:val="000000" w:themeColor="text1"/>
          <w:sz w:val="24"/>
          <w:szCs w:val="24"/>
        </w:rPr>
        <w:t>rainfall infiltration, domestic discharge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(DD)</w:t>
      </w:r>
      <w:r w:rsidRPr="00F522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infiltration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F522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building/</w:t>
      </w:r>
      <w:r w:rsidRPr="00F5225A">
        <w:rPr>
          <w:rFonts w:ascii="Times New Roman" w:hAnsi="Times New Roman" w:cs="Times New Roman"/>
          <w:color w:val="000000" w:themeColor="text1"/>
          <w:sz w:val="24"/>
          <w:szCs w:val="24"/>
        </w:rPr>
        <w:t>house loads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along with static load</w:t>
      </w:r>
      <w:r w:rsidRPr="00F522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Third stage involved dynamic load. </w:t>
      </w:r>
    </w:p>
    <w:p w14:paraId="50BF14AA" w14:textId="65C4099C" w:rsidR="006132F1" w:rsidRDefault="00F84ECB" w:rsidP="00F84ECB">
      <w:pPr>
        <w:widowControl w:val="0"/>
        <w:spacing w:line="360" w:lineRule="auto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CA2A18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Rainfall infiltration (RF) is based on extreme rainfall in the region</w:t>
      </w:r>
      <w:r w:rsidR="009F77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9F77A5" w:rsidRPr="009F77A5">
        <w:rPr>
          <w:rFonts w:ascii="Times New Roman" w:hAnsi="Times New Roman" w:cs="Times New Roman"/>
          <w:color w:val="0070C0"/>
          <w:sz w:val="24"/>
          <w:szCs w:val="24"/>
        </w:rPr>
        <w:t>Supp. Fig. 2</w:t>
      </w:r>
      <w:r w:rsidR="009F77A5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the possibility of recurrence. </w:t>
      </w:r>
      <w:r w:rsidRPr="00CA2A18">
        <w:rPr>
          <w:rFonts w:ascii="Times New Roman" w:hAnsi="Times New Roman" w:cs="Times New Roman"/>
          <w:sz w:val="24"/>
          <w:szCs w:val="24"/>
        </w:rPr>
        <w:t xml:space="preserve">The soil and rockmass were used in the FEM analysis through Mohr-Coulomb (M-C) failure criterion </w:t>
      </w:r>
      <w:r w:rsidRPr="00CA2A18">
        <w:rPr>
          <w:rFonts w:ascii="Times New Roman" w:hAnsi="Times New Roman" w:cs="Times New Roman"/>
          <w:color w:val="0070C0"/>
          <w:sz w:val="24"/>
          <w:szCs w:val="24"/>
        </w:rPr>
        <w:t>(Coulomb 1776; Mohr 1914)</w:t>
      </w:r>
      <w:r w:rsidRPr="00CA2A18">
        <w:rPr>
          <w:rFonts w:ascii="Times New Roman" w:hAnsi="Times New Roman" w:cs="Times New Roman"/>
          <w:sz w:val="24"/>
          <w:szCs w:val="24"/>
        </w:rPr>
        <w:t xml:space="preserve"> and Generalized Hoek-Brown (GHB) criterion </w:t>
      </w:r>
      <w:r w:rsidRPr="00CA2A18">
        <w:rPr>
          <w:rFonts w:ascii="Times New Roman" w:hAnsi="Times New Roman" w:cs="Times New Roman"/>
          <w:color w:val="0070C0"/>
          <w:sz w:val="24"/>
          <w:szCs w:val="24"/>
        </w:rPr>
        <w:t xml:space="preserve">(Hoek et al. 1995), </w:t>
      </w:r>
      <w:r w:rsidRPr="00CA2A18">
        <w:rPr>
          <w:rFonts w:ascii="Times New Roman" w:hAnsi="Times New Roman" w:cs="Times New Roman"/>
          <w:color w:val="000000"/>
          <w:sz w:val="24"/>
          <w:szCs w:val="24"/>
        </w:rPr>
        <w:t>respectively.</w:t>
      </w:r>
      <w:r w:rsidRPr="00CA2A18">
        <w:rPr>
          <w:rFonts w:ascii="Times New Roman" w:hAnsi="Times New Roman" w:cs="Times New Roman"/>
          <w:sz w:val="24"/>
          <w:szCs w:val="24"/>
        </w:rPr>
        <w:t xml:space="preserve"> Plane strain triangular elements having 6 nodes were used through the graded mesh in the models. </w:t>
      </w:r>
      <w:r>
        <w:rPr>
          <w:rFonts w:ascii="Times New Roman" w:hAnsi="Times New Roman" w:cs="Times New Roman"/>
          <w:sz w:val="24"/>
          <w:szCs w:val="24"/>
        </w:rPr>
        <w:t xml:space="preserve">Details of input parameters are present in </w:t>
      </w:r>
      <w:r w:rsidR="006132F1">
        <w:rPr>
          <w:rFonts w:ascii="Times New Roman" w:hAnsi="Times New Roman" w:cs="Times New Roman"/>
          <w:color w:val="0070C0"/>
          <w:sz w:val="24"/>
          <w:szCs w:val="24"/>
        </w:rPr>
        <w:t>following table.</w:t>
      </w:r>
      <w:r w:rsidR="00F6117F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="00F6117F" w:rsidRPr="00F611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</w:t>
      </w:r>
      <w:r w:rsidR="00F611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configuration model with results in shown in </w:t>
      </w:r>
      <w:r w:rsidR="00F6117F" w:rsidRPr="00F6117F">
        <w:rPr>
          <w:rFonts w:ascii="Times New Roman" w:hAnsi="Times New Roman" w:cs="Times New Roman"/>
          <w:color w:val="0070C0"/>
          <w:sz w:val="24"/>
          <w:szCs w:val="24"/>
        </w:rPr>
        <w:t xml:space="preserve">Supp. Fig. 4. </w:t>
      </w:r>
    </w:p>
    <w:p w14:paraId="21B34105" w14:textId="2156F09C" w:rsidR="006132F1" w:rsidRPr="00354DFC" w:rsidRDefault="00354DFC" w:rsidP="00F84ECB">
      <w:pPr>
        <w:widowControl w:val="0"/>
        <w:spacing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54DF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Supplementary Table 1</w:t>
      </w:r>
    </w:p>
    <w:tbl>
      <w:tblPr>
        <w:tblStyle w:val="TableGrid"/>
        <w:tblW w:w="9016" w:type="dxa"/>
        <w:jc w:val="center"/>
        <w:tblLook w:val="04A0" w:firstRow="1" w:lastRow="0" w:firstColumn="1" w:lastColumn="0" w:noHBand="0" w:noVBand="1"/>
      </w:tblPr>
      <w:tblGrid>
        <w:gridCol w:w="1129"/>
        <w:gridCol w:w="3119"/>
        <w:gridCol w:w="2517"/>
        <w:gridCol w:w="2251"/>
      </w:tblGrid>
      <w:tr w:rsidR="006132F1" w:rsidRPr="00F26B40" w14:paraId="2465F7FC" w14:textId="77777777" w:rsidTr="006132F1">
        <w:trPr>
          <w:trHeight w:val="20"/>
          <w:jc w:val="center"/>
        </w:trPr>
        <w:tc>
          <w:tcPr>
            <w:tcW w:w="1129" w:type="dxa"/>
            <w:vMerge w:val="restart"/>
            <w:textDirection w:val="btLr"/>
            <w:vAlign w:val="center"/>
          </w:tcPr>
          <w:p w14:paraId="20B9E7AC" w14:textId="77777777" w:rsidR="006132F1" w:rsidRPr="00F26B40" w:rsidRDefault="006132F1" w:rsidP="002C0C6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Rock mass</w:t>
            </w:r>
          </w:p>
        </w:tc>
        <w:tc>
          <w:tcPr>
            <w:tcW w:w="3119" w:type="dxa"/>
          </w:tcPr>
          <w:p w14:paraId="16F977FF" w14:textId="77777777" w:rsidR="006132F1" w:rsidRPr="00F26B40" w:rsidRDefault="006132F1" w:rsidP="002C0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14:paraId="7B7D2230" w14:textId="22FFC199" w:rsidR="006132F1" w:rsidRPr="00157133" w:rsidRDefault="006132F1" w:rsidP="002C0C63">
            <w:pPr>
              <w:rPr>
                <w:rFonts w:ascii="Times New Roman" w:hAnsi="Times New Roman" w:cs="Times New Roman"/>
                <w:b/>
                <w:bCs/>
              </w:rPr>
            </w:pPr>
            <w:r w:rsidRPr="00157133">
              <w:rPr>
                <w:rFonts w:ascii="Times New Roman" w:hAnsi="Times New Roman" w:cs="Times New Roman"/>
                <w:b/>
                <w:bCs/>
              </w:rPr>
              <w:t>J</w:t>
            </w:r>
            <w:r w:rsidR="00B417D2">
              <w:rPr>
                <w:rFonts w:ascii="Times New Roman" w:hAnsi="Times New Roman" w:cs="Times New Roman"/>
                <w:b/>
                <w:bCs/>
              </w:rPr>
              <w:t>oshimath (JM)</w:t>
            </w:r>
          </w:p>
        </w:tc>
        <w:tc>
          <w:tcPr>
            <w:tcW w:w="2251" w:type="dxa"/>
          </w:tcPr>
          <w:p w14:paraId="0A958041" w14:textId="3B1F8699" w:rsidR="006132F1" w:rsidRPr="00157133" w:rsidRDefault="006132F1" w:rsidP="002C0C63">
            <w:pPr>
              <w:rPr>
                <w:rFonts w:ascii="Times New Roman" w:hAnsi="Times New Roman" w:cs="Times New Roman"/>
                <w:b/>
                <w:bCs/>
              </w:rPr>
            </w:pPr>
            <w:r w:rsidRPr="00157133">
              <w:rPr>
                <w:rFonts w:ascii="Times New Roman" w:hAnsi="Times New Roman" w:cs="Times New Roman"/>
                <w:b/>
                <w:bCs/>
              </w:rPr>
              <w:t>B</w:t>
            </w:r>
            <w:r w:rsidR="00B417D2">
              <w:rPr>
                <w:rFonts w:ascii="Times New Roman" w:hAnsi="Times New Roman" w:cs="Times New Roman"/>
                <w:b/>
                <w:bCs/>
              </w:rPr>
              <w:t>hatwari (BT)</w:t>
            </w:r>
          </w:p>
        </w:tc>
      </w:tr>
      <w:tr w:rsidR="006132F1" w:rsidRPr="00F26B40" w14:paraId="14718095" w14:textId="77777777" w:rsidTr="006132F1">
        <w:trPr>
          <w:trHeight w:val="20"/>
          <w:jc w:val="center"/>
        </w:trPr>
        <w:tc>
          <w:tcPr>
            <w:tcW w:w="1129" w:type="dxa"/>
            <w:vMerge/>
          </w:tcPr>
          <w:p w14:paraId="76E74520" w14:textId="77777777" w:rsidR="006132F1" w:rsidRPr="00F26B40" w:rsidRDefault="006132F1" w:rsidP="002C0C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9" w:type="dxa"/>
            <w:vAlign w:val="center"/>
          </w:tcPr>
          <w:p w14:paraId="2153E0E0" w14:textId="77777777" w:rsidR="006132F1" w:rsidRPr="00F26B40" w:rsidRDefault="006132F1" w:rsidP="00C2488D">
            <w:pPr>
              <w:jc w:val="center"/>
              <w:rPr>
                <w:rFonts w:ascii="Times New Roman" w:hAnsi="Times New Roman" w:cs="Times New Roman"/>
              </w:rPr>
            </w:pPr>
            <w:r w:rsidRPr="00F26B40">
              <w:rPr>
                <w:rFonts w:ascii="Times New Roman" w:eastAsia="Times New Roman" w:hAnsi="Times New Roman" w:cs="Times New Roman"/>
                <w:color w:val="000000"/>
              </w:rPr>
              <w:t>Rock type</w:t>
            </w:r>
          </w:p>
        </w:tc>
        <w:tc>
          <w:tcPr>
            <w:tcW w:w="2517" w:type="dxa"/>
          </w:tcPr>
          <w:p w14:paraId="29E6BBC8" w14:textId="77777777" w:rsidR="006132F1" w:rsidRPr="00F26B40" w:rsidRDefault="006132F1" w:rsidP="002C0C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Gneiss</w:t>
            </w:r>
          </w:p>
        </w:tc>
        <w:tc>
          <w:tcPr>
            <w:tcW w:w="2251" w:type="dxa"/>
          </w:tcPr>
          <w:p w14:paraId="13BEA94C" w14:textId="77777777" w:rsidR="006132F1" w:rsidRPr="00F26B40" w:rsidRDefault="006132F1" w:rsidP="002C0C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Gneiss</w:t>
            </w:r>
          </w:p>
        </w:tc>
      </w:tr>
      <w:tr w:rsidR="006132F1" w:rsidRPr="00F26B40" w14:paraId="0677ABD6" w14:textId="77777777" w:rsidTr="006132F1">
        <w:trPr>
          <w:trHeight w:val="20"/>
          <w:jc w:val="center"/>
        </w:trPr>
        <w:tc>
          <w:tcPr>
            <w:tcW w:w="1129" w:type="dxa"/>
            <w:vMerge/>
          </w:tcPr>
          <w:p w14:paraId="615EA1E7" w14:textId="77777777" w:rsidR="006132F1" w:rsidRPr="00F26B40" w:rsidRDefault="006132F1" w:rsidP="002C0C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9" w:type="dxa"/>
            <w:vAlign w:val="center"/>
          </w:tcPr>
          <w:p w14:paraId="06760997" w14:textId="77777777" w:rsidR="006132F1" w:rsidRPr="00F26B40" w:rsidRDefault="006132F1" w:rsidP="00C2488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26B40">
              <w:rPr>
                <w:rFonts w:ascii="Times New Roman" w:eastAsia="Times New Roman" w:hAnsi="Times New Roman" w:cs="Times New Roman"/>
                <w:color w:val="000000"/>
              </w:rPr>
              <w:t>Soil type</w:t>
            </w:r>
          </w:p>
        </w:tc>
        <w:tc>
          <w:tcPr>
            <w:tcW w:w="2517" w:type="dxa"/>
          </w:tcPr>
          <w:p w14:paraId="795AA431" w14:textId="77777777" w:rsidR="006132F1" w:rsidRPr="00F26B40" w:rsidRDefault="006132F1" w:rsidP="002C0C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Gravelly sand</w:t>
            </w:r>
          </w:p>
        </w:tc>
        <w:tc>
          <w:tcPr>
            <w:tcW w:w="2251" w:type="dxa"/>
          </w:tcPr>
          <w:p w14:paraId="2559F0CD" w14:textId="77777777" w:rsidR="006132F1" w:rsidRPr="00F26B40" w:rsidRDefault="006132F1" w:rsidP="002C0C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Silty Sand</w:t>
            </w:r>
          </w:p>
        </w:tc>
      </w:tr>
      <w:tr w:rsidR="006132F1" w:rsidRPr="00F26B40" w14:paraId="57773122" w14:textId="77777777" w:rsidTr="006132F1">
        <w:trPr>
          <w:trHeight w:val="20"/>
          <w:jc w:val="center"/>
        </w:trPr>
        <w:tc>
          <w:tcPr>
            <w:tcW w:w="1129" w:type="dxa"/>
            <w:vMerge/>
          </w:tcPr>
          <w:p w14:paraId="3807EF88" w14:textId="77777777" w:rsidR="006132F1" w:rsidRPr="00F26B40" w:rsidRDefault="006132F1" w:rsidP="002C0C63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9" w:type="dxa"/>
            <w:vAlign w:val="center"/>
          </w:tcPr>
          <w:p w14:paraId="237D167D" w14:textId="77777777" w:rsidR="006132F1" w:rsidRPr="00F26B40" w:rsidRDefault="006132F1" w:rsidP="00C2488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26B40">
              <w:rPr>
                <w:rFonts w:ascii="Times New Roman" w:eastAsia="Times New Roman" w:hAnsi="Times New Roman" w:cs="Times New Roman"/>
                <w:color w:val="000000"/>
              </w:rPr>
              <w:t>Unit Weight (MN/m3)</w:t>
            </w:r>
          </w:p>
        </w:tc>
        <w:tc>
          <w:tcPr>
            <w:tcW w:w="2517" w:type="dxa"/>
          </w:tcPr>
          <w:p w14:paraId="10D48A56" w14:textId="77777777" w:rsidR="006132F1" w:rsidRPr="00F26B40" w:rsidRDefault="006132F1" w:rsidP="002C0C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0.025</w:t>
            </w:r>
          </w:p>
        </w:tc>
        <w:tc>
          <w:tcPr>
            <w:tcW w:w="2251" w:type="dxa"/>
          </w:tcPr>
          <w:p w14:paraId="44CBBF50" w14:textId="77777777" w:rsidR="006132F1" w:rsidRPr="00F26B40" w:rsidRDefault="006132F1" w:rsidP="002C0C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0.027</w:t>
            </w:r>
          </w:p>
        </w:tc>
      </w:tr>
      <w:tr w:rsidR="006132F1" w:rsidRPr="00F26B40" w14:paraId="7E0A8DBB" w14:textId="77777777" w:rsidTr="006132F1">
        <w:trPr>
          <w:trHeight w:val="20"/>
          <w:jc w:val="center"/>
        </w:trPr>
        <w:tc>
          <w:tcPr>
            <w:tcW w:w="1129" w:type="dxa"/>
            <w:vMerge/>
          </w:tcPr>
          <w:p w14:paraId="12A4D3B9" w14:textId="77777777" w:rsidR="006132F1" w:rsidRPr="00F26B40" w:rsidRDefault="006132F1" w:rsidP="002C0C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9" w:type="dxa"/>
            <w:vAlign w:val="center"/>
          </w:tcPr>
          <w:p w14:paraId="585B2909" w14:textId="77777777" w:rsidR="006132F1" w:rsidRPr="00F26B40" w:rsidRDefault="006132F1" w:rsidP="00C2488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26B40">
              <w:rPr>
                <w:rFonts w:ascii="Times New Roman" w:eastAsia="Times New Roman" w:hAnsi="Times New Roman" w:cs="Times New Roman"/>
                <w:color w:val="000000"/>
              </w:rPr>
              <w:t>Peak rockmass</w:t>
            </w:r>
          </w:p>
          <w:p w14:paraId="3C422D64" w14:textId="77777777" w:rsidR="006132F1" w:rsidRPr="00F26B40" w:rsidRDefault="006132F1" w:rsidP="00C2488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26B40">
              <w:rPr>
                <w:rFonts w:ascii="Times New Roman" w:eastAsia="Times New Roman" w:hAnsi="Times New Roman" w:cs="Times New Roman"/>
                <w:color w:val="000000"/>
              </w:rPr>
              <w:t>Modulus, E</w:t>
            </w:r>
            <w:r w:rsidRPr="00F26B40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rm</w:t>
            </w:r>
            <w:r w:rsidRPr="00F26B40">
              <w:rPr>
                <w:rFonts w:ascii="Times New Roman" w:eastAsia="Times New Roman" w:hAnsi="Times New Roman" w:cs="Times New Roman"/>
                <w:color w:val="000000"/>
              </w:rPr>
              <w:t xml:space="preserve"> (MPa)</w:t>
            </w:r>
          </w:p>
        </w:tc>
        <w:tc>
          <w:tcPr>
            <w:tcW w:w="2517" w:type="dxa"/>
          </w:tcPr>
          <w:p w14:paraId="51D4171D" w14:textId="77777777" w:rsidR="006132F1" w:rsidRPr="00F26B40" w:rsidRDefault="006132F1" w:rsidP="002C0C63">
            <w:pPr>
              <w:rPr>
                <w:rFonts w:ascii="Times New Roman" w:hAnsi="Times New Roman" w:cs="Times New Roman"/>
              </w:rPr>
            </w:pPr>
            <w:r w:rsidRPr="00F44EFA">
              <w:rPr>
                <w:rFonts w:ascii="Times New Roman" w:hAnsi="Times New Roman" w:cs="Times New Roman"/>
              </w:rPr>
              <w:t>5811.8</w:t>
            </w:r>
          </w:p>
        </w:tc>
        <w:tc>
          <w:tcPr>
            <w:tcW w:w="2251" w:type="dxa"/>
          </w:tcPr>
          <w:p w14:paraId="50879FCE" w14:textId="77777777" w:rsidR="006132F1" w:rsidRPr="00F26B40" w:rsidRDefault="006132F1" w:rsidP="002C0C63">
            <w:pPr>
              <w:rPr>
                <w:rFonts w:ascii="Times New Roman" w:hAnsi="Times New Roman" w:cs="Times New Roman"/>
              </w:rPr>
            </w:pPr>
            <w:r w:rsidRPr="00F26B40">
              <w:rPr>
                <w:rFonts w:ascii="Times New Roman" w:hAnsi="Times New Roman" w:cs="Times New Roman"/>
              </w:rPr>
              <w:t>18546.3</w:t>
            </w:r>
          </w:p>
        </w:tc>
      </w:tr>
      <w:tr w:rsidR="006132F1" w:rsidRPr="00F26B40" w14:paraId="0665F533" w14:textId="77777777" w:rsidTr="006132F1">
        <w:trPr>
          <w:trHeight w:val="20"/>
          <w:jc w:val="center"/>
        </w:trPr>
        <w:tc>
          <w:tcPr>
            <w:tcW w:w="1129" w:type="dxa"/>
            <w:vMerge/>
          </w:tcPr>
          <w:p w14:paraId="75EC2E59" w14:textId="77777777" w:rsidR="006132F1" w:rsidRPr="00F26B40" w:rsidRDefault="006132F1" w:rsidP="002C0C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9" w:type="dxa"/>
            <w:vAlign w:val="center"/>
          </w:tcPr>
          <w:p w14:paraId="00BB106F" w14:textId="77777777" w:rsidR="006132F1" w:rsidRPr="00F26B40" w:rsidRDefault="006132F1" w:rsidP="00C2488D">
            <w:pPr>
              <w:jc w:val="center"/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</w:pPr>
            <w:r w:rsidRPr="00F26B40">
              <w:rPr>
                <w:rFonts w:ascii="Times New Roman" w:eastAsia="Times New Roman" w:hAnsi="Times New Roman" w:cs="Times New Roman"/>
                <w:color w:val="000000"/>
              </w:rPr>
              <w:t>Residual rockmass modulus, E</w:t>
            </w:r>
            <w:r w:rsidRPr="00F26B40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rm</w:t>
            </w:r>
          </w:p>
          <w:p w14:paraId="23722ECB" w14:textId="77777777" w:rsidR="006132F1" w:rsidRPr="00F26B40" w:rsidRDefault="006132F1" w:rsidP="00C2488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26B40">
              <w:rPr>
                <w:rFonts w:ascii="Times New Roman" w:eastAsia="Times New Roman" w:hAnsi="Times New Roman" w:cs="Times New Roman"/>
                <w:color w:val="000000"/>
              </w:rPr>
              <w:t>(MPa)</w:t>
            </w:r>
          </w:p>
        </w:tc>
        <w:tc>
          <w:tcPr>
            <w:tcW w:w="2517" w:type="dxa"/>
          </w:tcPr>
          <w:p w14:paraId="6E79EBA0" w14:textId="77777777" w:rsidR="006132F1" w:rsidRPr="00F26B40" w:rsidRDefault="006132F1" w:rsidP="002C0C63">
            <w:pPr>
              <w:rPr>
                <w:rFonts w:ascii="Times New Roman" w:hAnsi="Times New Roman" w:cs="Times New Roman"/>
              </w:rPr>
            </w:pPr>
            <w:r w:rsidRPr="00F44EFA">
              <w:rPr>
                <w:rFonts w:ascii="Times New Roman" w:hAnsi="Times New Roman" w:cs="Times New Roman"/>
              </w:rPr>
              <w:t>1395.1</w:t>
            </w:r>
          </w:p>
        </w:tc>
        <w:tc>
          <w:tcPr>
            <w:tcW w:w="2251" w:type="dxa"/>
          </w:tcPr>
          <w:p w14:paraId="56514236" w14:textId="77777777" w:rsidR="006132F1" w:rsidRPr="00F26B40" w:rsidRDefault="006132F1" w:rsidP="002C0C63">
            <w:pPr>
              <w:rPr>
                <w:rFonts w:ascii="Times New Roman" w:hAnsi="Times New Roman" w:cs="Times New Roman"/>
              </w:rPr>
            </w:pPr>
            <w:r w:rsidRPr="00F26B40">
              <w:rPr>
                <w:rFonts w:ascii="Times New Roman" w:hAnsi="Times New Roman" w:cs="Times New Roman"/>
              </w:rPr>
              <w:t>9639</w:t>
            </w:r>
          </w:p>
        </w:tc>
      </w:tr>
      <w:tr w:rsidR="006132F1" w:rsidRPr="00F26B40" w14:paraId="2514D629" w14:textId="77777777" w:rsidTr="006132F1">
        <w:trPr>
          <w:trHeight w:val="20"/>
          <w:jc w:val="center"/>
        </w:trPr>
        <w:tc>
          <w:tcPr>
            <w:tcW w:w="1129" w:type="dxa"/>
            <w:vMerge/>
          </w:tcPr>
          <w:p w14:paraId="107C685E" w14:textId="77777777" w:rsidR="006132F1" w:rsidRPr="00F26B40" w:rsidRDefault="006132F1" w:rsidP="002C0C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9" w:type="dxa"/>
            <w:vAlign w:val="center"/>
          </w:tcPr>
          <w:p w14:paraId="0FBC9287" w14:textId="113AEE69" w:rsidR="006132F1" w:rsidRPr="00F26B40" w:rsidRDefault="006132F1" w:rsidP="00C2488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26B40">
              <w:rPr>
                <w:rFonts w:ascii="Times New Roman" w:eastAsia="Times New Roman" w:hAnsi="Times New Roman" w:cs="Times New Roman"/>
                <w:color w:val="000000"/>
              </w:rPr>
              <w:t>Poisson’s Ratio</w:t>
            </w:r>
          </w:p>
        </w:tc>
        <w:tc>
          <w:tcPr>
            <w:tcW w:w="2517" w:type="dxa"/>
          </w:tcPr>
          <w:p w14:paraId="504DF73F" w14:textId="77777777" w:rsidR="006132F1" w:rsidRPr="00F26B40" w:rsidRDefault="006132F1" w:rsidP="002C0C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0.26</w:t>
            </w:r>
          </w:p>
        </w:tc>
        <w:tc>
          <w:tcPr>
            <w:tcW w:w="2251" w:type="dxa"/>
          </w:tcPr>
          <w:p w14:paraId="5A12FA2F" w14:textId="77777777" w:rsidR="006132F1" w:rsidRPr="00F26B40" w:rsidRDefault="006132F1" w:rsidP="002C0C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0.26</w:t>
            </w:r>
          </w:p>
        </w:tc>
      </w:tr>
      <w:tr w:rsidR="006132F1" w:rsidRPr="00F26B40" w14:paraId="137C1FA0" w14:textId="77777777" w:rsidTr="006132F1">
        <w:trPr>
          <w:trHeight w:val="20"/>
          <w:jc w:val="center"/>
        </w:trPr>
        <w:tc>
          <w:tcPr>
            <w:tcW w:w="1129" w:type="dxa"/>
            <w:vMerge/>
          </w:tcPr>
          <w:p w14:paraId="2B68AAC1" w14:textId="77777777" w:rsidR="006132F1" w:rsidRPr="00F26B40" w:rsidRDefault="006132F1" w:rsidP="002C0C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9" w:type="dxa"/>
            <w:vAlign w:val="center"/>
          </w:tcPr>
          <w:p w14:paraId="696B6901" w14:textId="77777777" w:rsidR="006132F1" w:rsidRPr="00F26B40" w:rsidRDefault="006132F1" w:rsidP="00C2488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26B40">
              <w:rPr>
                <w:rFonts w:ascii="Times New Roman" w:eastAsia="Times New Roman" w:hAnsi="Times New Roman" w:cs="Times New Roman"/>
                <w:color w:val="000000"/>
              </w:rPr>
              <w:t xml:space="preserve">UCS, </w:t>
            </w:r>
            <w:proofErr w:type="spellStart"/>
            <w:r w:rsidRPr="00F26B40">
              <w:rPr>
                <w:rFonts w:ascii="Times New Roman" w:eastAsia="Times New Roman" w:hAnsi="Times New Roman" w:cs="Times New Roman"/>
                <w:color w:val="000000"/>
              </w:rPr>
              <w:t>σ</w:t>
            </w:r>
            <w:proofErr w:type="gramStart"/>
            <w:r w:rsidRPr="00F26B40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ci</w:t>
            </w:r>
            <w:proofErr w:type="spellEnd"/>
            <w:r w:rsidRPr="00F26B40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 xml:space="preserve">  </w:t>
            </w:r>
            <w:r w:rsidRPr="00F26B40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proofErr w:type="gramEnd"/>
            <w:r w:rsidRPr="00F26B40">
              <w:rPr>
                <w:rFonts w:ascii="Times New Roman" w:eastAsia="Times New Roman" w:hAnsi="Times New Roman" w:cs="Times New Roman"/>
                <w:color w:val="000000"/>
              </w:rPr>
              <w:t>MPa)</w:t>
            </w:r>
          </w:p>
        </w:tc>
        <w:tc>
          <w:tcPr>
            <w:tcW w:w="2517" w:type="dxa"/>
          </w:tcPr>
          <w:p w14:paraId="58A842B9" w14:textId="77777777" w:rsidR="006132F1" w:rsidRPr="00F26B40" w:rsidRDefault="006132F1" w:rsidP="002C0C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251" w:type="dxa"/>
          </w:tcPr>
          <w:p w14:paraId="4A149A9C" w14:textId="77777777" w:rsidR="006132F1" w:rsidRPr="00F26B40" w:rsidRDefault="006132F1" w:rsidP="002C0C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</w:t>
            </w:r>
          </w:p>
        </w:tc>
      </w:tr>
      <w:tr w:rsidR="006132F1" w:rsidRPr="00F26B40" w14:paraId="77566A5F" w14:textId="77777777" w:rsidTr="006132F1">
        <w:trPr>
          <w:trHeight w:val="20"/>
          <w:jc w:val="center"/>
        </w:trPr>
        <w:tc>
          <w:tcPr>
            <w:tcW w:w="1129" w:type="dxa"/>
            <w:vMerge/>
          </w:tcPr>
          <w:p w14:paraId="1BD60582" w14:textId="77777777" w:rsidR="006132F1" w:rsidRPr="00F26B40" w:rsidRDefault="006132F1" w:rsidP="002C0C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9" w:type="dxa"/>
            <w:vAlign w:val="center"/>
          </w:tcPr>
          <w:p w14:paraId="7C9E1188" w14:textId="77777777" w:rsidR="006132F1" w:rsidRPr="00F26B40" w:rsidRDefault="006132F1" w:rsidP="00C2488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26B40">
              <w:rPr>
                <w:rFonts w:ascii="Times New Roman" w:eastAsia="Times New Roman" w:hAnsi="Times New Roman" w:cs="Times New Roman"/>
                <w:color w:val="000000"/>
              </w:rPr>
              <w:t>Peak GSI</w:t>
            </w:r>
          </w:p>
        </w:tc>
        <w:tc>
          <w:tcPr>
            <w:tcW w:w="2517" w:type="dxa"/>
          </w:tcPr>
          <w:p w14:paraId="57138F48" w14:textId="77777777" w:rsidR="006132F1" w:rsidRPr="00F26B40" w:rsidRDefault="006132F1" w:rsidP="002C0C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2251" w:type="dxa"/>
          </w:tcPr>
          <w:p w14:paraId="246CA72F" w14:textId="77777777" w:rsidR="006132F1" w:rsidRPr="00F26B40" w:rsidRDefault="006132F1" w:rsidP="002C0C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</w:tr>
      <w:tr w:rsidR="006132F1" w:rsidRPr="00F26B40" w14:paraId="786668C9" w14:textId="77777777" w:rsidTr="006132F1">
        <w:trPr>
          <w:trHeight w:val="20"/>
          <w:jc w:val="center"/>
        </w:trPr>
        <w:tc>
          <w:tcPr>
            <w:tcW w:w="1129" w:type="dxa"/>
            <w:vMerge/>
          </w:tcPr>
          <w:p w14:paraId="493BB679" w14:textId="77777777" w:rsidR="006132F1" w:rsidRPr="00F26B40" w:rsidRDefault="006132F1" w:rsidP="002C0C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9" w:type="dxa"/>
            <w:vAlign w:val="center"/>
          </w:tcPr>
          <w:p w14:paraId="12D41275" w14:textId="77777777" w:rsidR="006132F1" w:rsidRPr="00F26B40" w:rsidRDefault="006132F1" w:rsidP="00C2488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26B40">
              <w:rPr>
                <w:rFonts w:ascii="Times New Roman" w:eastAsia="Times New Roman" w:hAnsi="Times New Roman" w:cs="Times New Roman"/>
                <w:color w:val="000000"/>
              </w:rPr>
              <w:t>Residual GSI</w:t>
            </w:r>
          </w:p>
        </w:tc>
        <w:tc>
          <w:tcPr>
            <w:tcW w:w="2517" w:type="dxa"/>
          </w:tcPr>
          <w:p w14:paraId="6CD4C574" w14:textId="77777777" w:rsidR="006132F1" w:rsidRPr="00F26B40" w:rsidRDefault="006132F1" w:rsidP="002C0C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251" w:type="dxa"/>
          </w:tcPr>
          <w:p w14:paraId="39A7E0C3" w14:textId="77777777" w:rsidR="006132F1" w:rsidRPr="00F26B40" w:rsidRDefault="006132F1" w:rsidP="002C0C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</w:tr>
      <w:tr w:rsidR="006132F1" w:rsidRPr="00F26B40" w14:paraId="628E08D8" w14:textId="77777777" w:rsidTr="006132F1">
        <w:trPr>
          <w:trHeight w:val="20"/>
          <w:jc w:val="center"/>
        </w:trPr>
        <w:tc>
          <w:tcPr>
            <w:tcW w:w="1129" w:type="dxa"/>
            <w:vMerge/>
          </w:tcPr>
          <w:p w14:paraId="0BCEDFF5" w14:textId="77777777" w:rsidR="006132F1" w:rsidRPr="00F26B40" w:rsidRDefault="006132F1" w:rsidP="002C0C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9" w:type="dxa"/>
            <w:vAlign w:val="center"/>
          </w:tcPr>
          <w:p w14:paraId="1A727413" w14:textId="77777777" w:rsidR="006132F1" w:rsidRPr="00F26B40" w:rsidRDefault="006132F1" w:rsidP="00C2488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26B40">
              <w:rPr>
                <w:rFonts w:ascii="Times New Roman" w:eastAsia="Times New Roman" w:hAnsi="Times New Roman" w:cs="Times New Roman"/>
                <w:color w:val="000000"/>
              </w:rPr>
              <w:t>Material Constant, m</w:t>
            </w:r>
            <w:r w:rsidRPr="00F26B40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i</w:t>
            </w:r>
          </w:p>
        </w:tc>
        <w:tc>
          <w:tcPr>
            <w:tcW w:w="2517" w:type="dxa"/>
          </w:tcPr>
          <w:p w14:paraId="33DBCDFA" w14:textId="77777777" w:rsidR="006132F1" w:rsidRPr="00F26B40" w:rsidRDefault="006132F1" w:rsidP="002C0C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251" w:type="dxa"/>
          </w:tcPr>
          <w:p w14:paraId="1279B7D4" w14:textId="77777777" w:rsidR="006132F1" w:rsidRPr="00F26B40" w:rsidRDefault="006132F1" w:rsidP="002C0C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</w:tr>
      <w:tr w:rsidR="006132F1" w:rsidRPr="00F26B40" w14:paraId="4DA038EB" w14:textId="77777777" w:rsidTr="006132F1">
        <w:trPr>
          <w:trHeight w:val="20"/>
          <w:jc w:val="center"/>
        </w:trPr>
        <w:tc>
          <w:tcPr>
            <w:tcW w:w="1129" w:type="dxa"/>
            <w:vMerge/>
          </w:tcPr>
          <w:p w14:paraId="7DF63595" w14:textId="77777777" w:rsidR="006132F1" w:rsidRPr="00F26B40" w:rsidRDefault="006132F1" w:rsidP="002C0C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9" w:type="dxa"/>
            <w:vAlign w:val="center"/>
          </w:tcPr>
          <w:p w14:paraId="6972A3A4" w14:textId="1CD8E95F" w:rsidR="006132F1" w:rsidRPr="00F26B40" w:rsidRDefault="006132F1" w:rsidP="00C2488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26B40">
              <w:rPr>
                <w:rFonts w:ascii="Times New Roman" w:eastAsia="Times New Roman" w:hAnsi="Times New Roman" w:cs="Times New Roman"/>
                <w:color w:val="000000"/>
              </w:rPr>
              <w:t>Peak ‘m</w:t>
            </w:r>
            <w:r w:rsidRPr="00F26B40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b</w:t>
            </w:r>
            <w:r w:rsidRPr="00F26B40">
              <w:rPr>
                <w:rFonts w:ascii="Times New Roman" w:eastAsia="Times New Roman" w:hAnsi="Times New Roman" w:cs="Times New Roman"/>
                <w:color w:val="000000"/>
              </w:rPr>
              <w:t>’</w:t>
            </w:r>
          </w:p>
        </w:tc>
        <w:tc>
          <w:tcPr>
            <w:tcW w:w="2517" w:type="dxa"/>
          </w:tcPr>
          <w:p w14:paraId="6DFCB6FF" w14:textId="77777777" w:rsidR="006132F1" w:rsidRPr="00F26B40" w:rsidRDefault="006132F1" w:rsidP="002C0C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1.699</w:t>
            </w:r>
          </w:p>
        </w:tc>
        <w:tc>
          <w:tcPr>
            <w:tcW w:w="2251" w:type="dxa"/>
          </w:tcPr>
          <w:p w14:paraId="13054E79" w14:textId="77777777" w:rsidR="006132F1" w:rsidRPr="00F26B40" w:rsidRDefault="006132F1" w:rsidP="002C0C63">
            <w:pPr>
              <w:rPr>
                <w:rFonts w:ascii="Times New Roman" w:hAnsi="Times New Roman" w:cs="Times New Roman"/>
              </w:rPr>
            </w:pPr>
            <w:r w:rsidRPr="00557D80">
              <w:rPr>
                <w:rFonts w:ascii="Times New Roman" w:hAnsi="Times New Roman" w:cs="Times New Roman"/>
              </w:rPr>
              <w:t>4.695</w:t>
            </w:r>
          </w:p>
        </w:tc>
      </w:tr>
      <w:tr w:rsidR="006132F1" w:rsidRPr="00F26B40" w14:paraId="76E2B9EC" w14:textId="77777777" w:rsidTr="006132F1">
        <w:trPr>
          <w:trHeight w:val="20"/>
          <w:jc w:val="center"/>
        </w:trPr>
        <w:tc>
          <w:tcPr>
            <w:tcW w:w="1129" w:type="dxa"/>
            <w:vMerge/>
          </w:tcPr>
          <w:p w14:paraId="16B47BB8" w14:textId="77777777" w:rsidR="006132F1" w:rsidRPr="00F26B40" w:rsidRDefault="006132F1" w:rsidP="002C0C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9" w:type="dxa"/>
            <w:vAlign w:val="center"/>
          </w:tcPr>
          <w:p w14:paraId="24FB0E59" w14:textId="487D8FF8" w:rsidR="006132F1" w:rsidRPr="00F26B40" w:rsidRDefault="006132F1" w:rsidP="00C2488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26B40">
              <w:rPr>
                <w:rFonts w:ascii="Times New Roman" w:eastAsia="Times New Roman" w:hAnsi="Times New Roman" w:cs="Times New Roman"/>
                <w:color w:val="000000"/>
              </w:rPr>
              <w:t>Residual ‘m</w:t>
            </w:r>
            <w:r w:rsidRPr="00F26B40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b</w:t>
            </w:r>
            <w:r w:rsidRPr="00F26B40">
              <w:rPr>
                <w:rFonts w:ascii="Times New Roman" w:eastAsia="Times New Roman" w:hAnsi="Times New Roman" w:cs="Times New Roman"/>
                <w:color w:val="000000"/>
              </w:rPr>
              <w:t>’</w:t>
            </w:r>
          </w:p>
        </w:tc>
        <w:tc>
          <w:tcPr>
            <w:tcW w:w="2517" w:type="dxa"/>
          </w:tcPr>
          <w:p w14:paraId="4E623144" w14:textId="77777777" w:rsidR="006132F1" w:rsidRPr="00F26B40" w:rsidRDefault="006132F1" w:rsidP="002C0C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0.112</w:t>
            </w:r>
          </w:p>
        </w:tc>
        <w:tc>
          <w:tcPr>
            <w:tcW w:w="2251" w:type="dxa"/>
          </w:tcPr>
          <w:p w14:paraId="2808DBBD" w14:textId="77777777" w:rsidR="006132F1" w:rsidRPr="00F26B40" w:rsidRDefault="006132F1" w:rsidP="002C0C63">
            <w:pPr>
              <w:rPr>
                <w:rFonts w:ascii="Times New Roman" w:hAnsi="Times New Roman" w:cs="Times New Roman"/>
              </w:rPr>
            </w:pPr>
            <w:r w:rsidRPr="00557D80">
              <w:rPr>
                <w:rFonts w:ascii="Times New Roman" w:hAnsi="Times New Roman" w:cs="Times New Roman"/>
              </w:rPr>
              <w:t>2.698</w:t>
            </w:r>
          </w:p>
        </w:tc>
      </w:tr>
      <w:tr w:rsidR="006132F1" w:rsidRPr="00F26B40" w14:paraId="6127A76F" w14:textId="77777777" w:rsidTr="006132F1">
        <w:trPr>
          <w:trHeight w:val="20"/>
          <w:jc w:val="center"/>
        </w:trPr>
        <w:tc>
          <w:tcPr>
            <w:tcW w:w="1129" w:type="dxa"/>
            <w:vMerge/>
          </w:tcPr>
          <w:p w14:paraId="730391E3" w14:textId="77777777" w:rsidR="006132F1" w:rsidRPr="00F26B40" w:rsidRDefault="006132F1" w:rsidP="002C0C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9" w:type="dxa"/>
            <w:vAlign w:val="center"/>
          </w:tcPr>
          <w:p w14:paraId="6B0094BE" w14:textId="1408E840" w:rsidR="006132F1" w:rsidRPr="00F26B40" w:rsidRDefault="006132F1" w:rsidP="00C2488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26B40">
              <w:rPr>
                <w:rFonts w:ascii="Times New Roman" w:eastAsia="Times New Roman" w:hAnsi="Times New Roman" w:cs="Times New Roman"/>
                <w:color w:val="000000"/>
              </w:rPr>
              <w:t>Peak ‘s’</w:t>
            </w:r>
          </w:p>
        </w:tc>
        <w:tc>
          <w:tcPr>
            <w:tcW w:w="2517" w:type="dxa"/>
          </w:tcPr>
          <w:p w14:paraId="105730CA" w14:textId="77777777" w:rsidR="006132F1" w:rsidRPr="00F26B40" w:rsidRDefault="006132F1" w:rsidP="002C0C63">
            <w:pPr>
              <w:rPr>
                <w:rFonts w:ascii="Times New Roman" w:hAnsi="Times New Roman" w:cs="Times New Roman"/>
              </w:rPr>
            </w:pPr>
            <w:r w:rsidRPr="00F44EFA">
              <w:rPr>
                <w:rFonts w:ascii="Times New Roman" w:hAnsi="Times New Roman" w:cs="Times New Roman"/>
              </w:rPr>
              <w:t>0.0006166</w:t>
            </w:r>
          </w:p>
        </w:tc>
        <w:tc>
          <w:tcPr>
            <w:tcW w:w="2251" w:type="dxa"/>
          </w:tcPr>
          <w:p w14:paraId="7BF78148" w14:textId="77777777" w:rsidR="006132F1" w:rsidRPr="00F26B40" w:rsidRDefault="006132F1" w:rsidP="002C0C63">
            <w:pPr>
              <w:rPr>
                <w:rFonts w:ascii="Times New Roman" w:hAnsi="Times New Roman" w:cs="Times New Roman"/>
              </w:rPr>
            </w:pPr>
            <w:r w:rsidRPr="00557D80">
              <w:rPr>
                <w:rFonts w:ascii="Times New Roman" w:hAnsi="Times New Roman" w:cs="Times New Roman"/>
              </w:rPr>
              <w:t>0.0038659</w:t>
            </w:r>
          </w:p>
        </w:tc>
      </w:tr>
      <w:tr w:rsidR="006132F1" w:rsidRPr="00F26B40" w14:paraId="52EA9807" w14:textId="77777777" w:rsidTr="006132F1">
        <w:trPr>
          <w:trHeight w:val="20"/>
          <w:jc w:val="center"/>
        </w:trPr>
        <w:tc>
          <w:tcPr>
            <w:tcW w:w="1129" w:type="dxa"/>
            <w:vMerge/>
          </w:tcPr>
          <w:p w14:paraId="494F25F7" w14:textId="77777777" w:rsidR="006132F1" w:rsidRPr="00F26B40" w:rsidRDefault="006132F1" w:rsidP="002C0C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9" w:type="dxa"/>
            <w:vAlign w:val="center"/>
          </w:tcPr>
          <w:p w14:paraId="7C7049FF" w14:textId="34C299D8" w:rsidR="006132F1" w:rsidRPr="00F26B40" w:rsidRDefault="006132F1" w:rsidP="00C2488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26B40">
              <w:rPr>
                <w:rFonts w:ascii="Times New Roman" w:eastAsia="Times New Roman" w:hAnsi="Times New Roman" w:cs="Times New Roman"/>
                <w:color w:val="000000"/>
              </w:rPr>
              <w:t>Residual ‘s’</w:t>
            </w:r>
          </w:p>
        </w:tc>
        <w:tc>
          <w:tcPr>
            <w:tcW w:w="2517" w:type="dxa"/>
          </w:tcPr>
          <w:p w14:paraId="7AD3B099" w14:textId="77777777" w:rsidR="006132F1" w:rsidRPr="00F26B40" w:rsidRDefault="006132F1" w:rsidP="002C0C63">
            <w:pPr>
              <w:rPr>
                <w:rFonts w:ascii="Times New Roman" w:hAnsi="Times New Roman" w:cs="Times New Roman"/>
              </w:rPr>
            </w:pPr>
            <w:r w:rsidRPr="00F44EFA">
              <w:rPr>
                <w:rFonts w:ascii="Times New Roman" w:hAnsi="Times New Roman" w:cs="Times New Roman"/>
              </w:rPr>
              <w:t>0.0000045</w:t>
            </w:r>
          </w:p>
        </w:tc>
        <w:tc>
          <w:tcPr>
            <w:tcW w:w="2251" w:type="dxa"/>
          </w:tcPr>
          <w:p w14:paraId="262ACC41" w14:textId="77777777" w:rsidR="006132F1" w:rsidRPr="00F26B40" w:rsidRDefault="006132F1" w:rsidP="002C0C63">
            <w:pPr>
              <w:rPr>
                <w:rFonts w:ascii="Times New Roman" w:hAnsi="Times New Roman" w:cs="Times New Roman"/>
              </w:rPr>
            </w:pPr>
            <w:r w:rsidRPr="00557D80">
              <w:rPr>
                <w:rFonts w:ascii="Times New Roman" w:hAnsi="Times New Roman" w:cs="Times New Roman"/>
              </w:rPr>
              <w:t>0.0012726</w:t>
            </w:r>
          </w:p>
        </w:tc>
      </w:tr>
      <w:tr w:rsidR="006132F1" w:rsidRPr="00F26B40" w14:paraId="67119FB6" w14:textId="77777777" w:rsidTr="006132F1">
        <w:trPr>
          <w:trHeight w:val="20"/>
          <w:jc w:val="center"/>
        </w:trPr>
        <w:tc>
          <w:tcPr>
            <w:tcW w:w="1129" w:type="dxa"/>
            <w:vMerge/>
          </w:tcPr>
          <w:p w14:paraId="0CD72A26" w14:textId="77777777" w:rsidR="006132F1" w:rsidRPr="00F26B40" w:rsidRDefault="006132F1" w:rsidP="002C0C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9" w:type="dxa"/>
            <w:vAlign w:val="center"/>
          </w:tcPr>
          <w:p w14:paraId="3578B2F8" w14:textId="77777777" w:rsidR="006132F1" w:rsidRPr="00F26B40" w:rsidRDefault="006132F1" w:rsidP="00C2488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26B40">
              <w:rPr>
                <w:rFonts w:ascii="Times New Roman" w:eastAsia="Times New Roman" w:hAnsi="Times New Roman" w:cs="Times New Roman"/>
                <w:color w:val="000000"/>
              </w:rPr>
              <w:t>Peak ‘a’</w:t>
            </w:r>
          </w:p>
        </w:tc>
        <w:tc>
          <w:tcPr>
            <w:tcW w:w="2517" w:type="dxa"/>
          </w:tcPr>
          <w:p w14:paraId="7276B2A7" w14:textId="77777777" w:rsidR="006132F1" w:rsidRPr="00F26B40" w:rsidRDefault="006132F1" w:rsidP="002C0C63">
            <w:pPr>
              <w:rPr>
                <w:rFonts w:ascii="Times New Roman" w:hAnsi="Times New Roman" w:cs="Times New Roman"/>
              </w:rPr>
            </w:pPr>
            <w:r w:rsidRPr="00F44EFA">
              <w:rPr>
                <w:rFonts w:ascii="Times New Roman" w:hAnsi="Times New Roman" w:cs="Times New Roman"/>
              </w:rPr>
              <w:t>0.5061</w:t>
            </w:r>
          </w:p>
        </w:tc>
        <w:tc>
          <w:tcPr>
            <w:tcW w:w="2251" w:type="dxa"/>
          </w:tcPr>
          <w:p w14:paraId="4EB09359" w14:textId="77777777" w:rsidR="006132F1" w:rsidRPr="00F26B40" w:rsidRDefault="006132F1" w:rsidP="002C0C63">
            <w:pPr>
              <w:rPr>
                <w:rFonts w:ascii="Times New Roman" w:hAnsi="Times New Roman" w:cs="Times New Roman"/>
              </w:rPr>
            </w:pPr>
            <w:r w:rsidRPr="00557D80">
              <w:rPr>
                <w:rFonts w:ascii="Times New Roman" w:hAnsi="Times New Roman" w:cs="Times New Roman"/>
              </w:rPr>
              <w:t>0.5057</w:t>
            </w:r>
          </w:p>
        </w:tc>
      </w:tr>
      <w:tr w:rsidR="006132F1" w:rsidRPr="00F26B40" w14:paraId="5D1B0F89" w14:textId="77777777" w:rsidTr="006132F1">
        <w:trPr>
          <w:trHeight w:val="20"/>
          <w:jc w:val="center"/>
        </w:trPr>
        <w:tc>
          <w:tcPr>
            <w:tcW w:w="1129" w:type="dxa"/>
            <w:vMerge/>
          </w:tcPr>
          <w:p w14:paraId="2A28F5EA" w14:textId="77777777" w:rsidR="006132F1" w:rsidRPr="00F26B40" w:rsidRDefault="006132F1" w:rsidP="002C0C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9" w:type="dxa"/>
            <w:vAlign w:val="center"/>
          </w:tcPr>
          <w:p w14:paraId="006EE1F6" w14:textId="77777777" w:rsidR="006132F1" w:rsidRPr="00F26B40" w:rsidRDefault="006132F1" w:rsidP="00C2488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26B40">
              <w:rPr>
                <w:rFonts w:ascii="Times New Roman" w:eastAsia="Times New Roman" w:hAnsi="Times New Roman" w:cs="Times New Roman"/>
                <w:color w:val="000000"/>
              </w:rPr>
              <w:t>Residual ‘a’</w:t>
            </w:r>
          </w:p>
        </w:tc>
        <w:tc>
          <w:tcPr>
            <w:tcW w:w="2517" w:type="dxa"/>
          </w:tcPr>
          <w:p w14:paraId="38DF4693" w14:textId="77777777" w:rsidR="006132F1" w:rsidRPr="00F26B40" w:rsidRDefault="006132F1" w:rsidP="002C0C63">
            <w:pPr>
              <w:rPr>
                <w:rFonts w:ascii="Times New Roman" w:hAnsi="Times New Roman" w:cs="Times New Roman"/>
              </w:rPr>
            </w:pPr>
            <w:r w:rsidRPr="00F44EFA">
              <w:rPr>
                <w:rFonts w:ascii="Times New Roman" w:hAnsi="Times New Roman" w:cs="Times New Roman"/>
              </w:rPr>
              <w:t>0.5611</w:t>
            </w:r>
          </w:p>
        </w:tc>
        <w:tc>
          <w:tcPr>
            <w:tcW w:w="2251" w:type="dxa"/>
          </w:tcPr>
          <w:p w14:paraId="68A355AF" w14:textId="77777777" w:rsidR="006132F1" w:rsidRPr="00F26B40" w:rsidRDefault="006132F1" w:rsidP="002C0C63">
            <w:pPr>
              <w:rPr>
                <w:rFonts w:ascii="Times New Roman" w:hAnsi="Times New Roman" w:cs="Times New Roman"/>
              </w:rPr>
            </w:pPr>
            <w:r w:rsidRPr="00557D80">
              <w:rPr>
                <w:rFonts w:ascii="Times New Roman" w:hAnsi="Times New Roman" w:cs="Times New Roman"/>
              </w:rPr>
              <w:t>0.5114</w:t>
            </w:r>
          </w:p>
        </w:tc>
      </w:tr>
      <w:tr w:rsidR="006132F1" w:rsidRPr="00F26B40" w14:paraId="33BB1929" w14:textId="77777777" w:rsidTr="006132F1">
        <w:trPr>
          <w:trHeight w:val="20"/>
          <w:jc w:val="center"/>
        </w:trPr>
        <w:tc>
          <w:tcPr>
            <w:tcW w:w="1129" w:type="dxa"/>
            <w:vMerge/>
          </w:tcPr>
          <w:p w14:paraId="722FE95C" w14:textId="77777777" w:rsidR="006132F1" w:rsidRPr="00F26B40" w:rsidRDefault="006132F1" w:rsidP="002C0C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9" w:type="dxa"/>
            <w:vAlign w:val="center"/>
          </w:tcPr>
          <w:p w14:paraId="33187286" w14:textId="2894CEF5" w:rsidR="006132F1" w:rsidRPr="00F26B40" w:rsidRDefault="006132F1" w:rsidP="00C2488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26B40">
              <w:rPr>
                <w:rFonts w:ascii="Times New Roman" w:eastAsia="Times New Roman" w:hAnsi="Times New Roman" w:cs="Times New Roman"/>
                <w:color w:val="000000"/>
              </w:rPr>
              <w:t>Peak ‘D’</w:t>
            </w:r>
          </w:p>
        </w:tc>
        <w:tc>
          <w:tcPr>
            <w:tcW w:w="2517" w:type="dxa"/>
          </w:tcPr>
          <w:p w14:paraId="4BEE3B25" w14:textId="77777777" w:rsidR="006132F1" w:rsidRPr="00F26B40" w:rsidRDefault="006132F1" w:rsidP="002C0C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0.7</w:t>
            </w:r>
          </w:p>
        </w:tc>
        <w:tc>
          <w:tcPr>
            <w:tcW w:w="2251" w:type="dxa"/>
          </w:tcPr>
          <w:p w14:paraId="0D5FEAB0" w14:textId="77777777" w:rsidR="006132F1" w:rsidRPr="00F26B40" w:rsidRDefault="006132F1" w:rsidP="002C0C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132F1" w:rsidRPr="00F26B40" w14:paraId="414DB176" w14:textId="77777777" w:rsidTr="006132F1">
        <w:trPr>
          <w:trHeight w:val="20"/>
          <w:jc w:val="center"/>
        </w:trPr>
        <w:tc>
          <w:tcPr>
            <w:tcW w:w="1129" w:type="dxa"/>
            <w:vMerge/>
          </w:tcPr>
          <w:p w14:paraId="2BC10EB7" w14:textId="77777777" w:rsidR="006132F1" w:rsidRPr="00F26B40" w:rsidRDefault="006132F1" w:rsidP="002C0C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9" w:type="dxa"/>
            <w:vAlign w:val="center"/>
          </w:tcPr>
          <w:p w14:paraId="285E4DA3" w14:textId="6FD45E86" w:rsidR="006132F1" w:rsidRPr="00F26B40" w:rsidRDefault="006132F1" w:rsidP="00C2488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26B40">
              <w:rPr>
                <w:rFonts w:ascii="Times New Roman" w:eastAsia="Times New Roman" w:hAnsi="Times New Roman" w:cs="Times New Roman"/>
                <w:color w:val="000000"/>
              </w:rPr>
              <w:t>Residual ‘D’</w:t>
            </w:r>
          </w:p>
        </w:tc>
        <w:tc>
          <w:tcPr>
            <w:tcW w:w="2517" w:type="dxa"/>
          </w:tcPr>
          <w:p w14:paraId="44D520CF" w14:textId="77777777" w:rsidR="006132F1" w:rsidRPr="00F26B40" w:rsidRDefault="006132F1" w:rsidP="002C0C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0.7</w:t>
            </w:r>
          </w:p>
        </w:tc>
        <w:tc>
          <w:tcPr>
            <w:tcW w:w="2251" w:type="dxa"/>
          </w:tcPr>
          <w:p w14:paraId="3F5880B0" w14:textId="77777777" w:rsidR="006132F1" w:rsidRPr="00F26B40" w:rsidRDefault="006132F1" w:rsidP="002C0C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132F1" w:rsidRPr="00F26B40" w14:paraId="4EAA139F" w14:textId="77777777" w:rsidTr="006132F1">
        <w:trPr>
          <w:trHeight w:val="20"/>
          <w:jc w:val="center"/>
        </w:trPr>
        <w:tc>
          <w:tcPr>
            <w:tcW w:w="1129" w:type="dxa"/>
            <w:vMerge w:val="restart"/>
            <w:textDirection w:val="btLr"/>
            <w:vAlign w:val="center"/>
          </w:tcPr>
          <w:p w14:paraId="5C9DC752" w14:textId="77777777" w:rsidR="006132F1" w:rsidRPr="00F26B40" w:rsidRDefault="006132F1" w:rsidP="002C0C63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Soil</w:t>
            </w:r>
          </w:p>
        </w:tc>
        <w:tc>
          <w:tcPr>
            <w:tcW w:w="3119" w:type="dxa"/>
            <w:vAlign w:val="center"/>
          </w:tcPr>
          <w:p w14:paraId="2BF46B42" w14:textId="77777777" w:rsidR="006132F1" w:rsidRPr="00557D80" w:rsidRDefault="006132F1" w:rsidP="00C2488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7D80">
              <w:rPr>
                <w:rFonts w:ascii="Times New Roman" w:eastAsia="Times New Roman" w:hAnsi="Times New Roman" w:cs="Times New Roman"/>
                <w:color w:val="000000"/>
              </w:rPr>
              <w:t>Unit Weight (MN/m</w:t>
            </w:r>
            <w:r w:rsidRPr="00557D80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3</w:t>
            </w:r>
            <w:r w:rsidRPr="00557D80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2517" w:type="dxa"/>
          </w:tcPr>
          <w:p w14:paraId="5AC38DFA" w14:textId="77777777" w:rsidR="006132F1" w:rsidRPr="00557D80" w:rsidRDefault="006132F1" w:rsidP="002C0C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0.018</w:t>
            </w:r>
          </w:p>
        </w:tc>
        <w:tc>
          <w:tcPr>
            <w:tcW w:w="2251" w:type="dxa"/>
          </w:tcPr>
          <w:p w14:paraId="1B2AA935" w14:textId="77777777" w:rsidR="006132F1" w:rsidRPr="00557D80" w:rsidRDefault="006132F1" w:rsidP="002C0C63">
            <w:pPr>
              <w:rPr>
                <w:rFonts w:ascii="Times New Roman" w:hAnsi="Times New Roman" w:cs="Times New Roman"/>
              </w:rPr>
            </w:pPr>
            <w:r w:rsidRPr="00557D80">
              <w:rPr>
                <w:rFonts w:ascii="Times New Roman" w:hAnsi="Times New Roman" w:cs="Times New Roman"/>
              </w:rPr>
              <w:t>0.018</w:t>
            </w:r>
          </w:p>
        </w:tc>
      </w:tr>
      <w:tr w:rsidR="006132F1" w:rsidRPr="00F26B40" w14:paraId="6B0734AA" w14:textId="77777777" w:rsidTr="006132F1">
        <w:trPr>
          <w:trHeight w:val="20"/>
          <w:jc w:val="center"/>
        </w:trPr>
        <w:tc>
          <w:tcPr>
            <w:tcW w:w="1129" w:type="dxa"/>
            <w:vMerge/>
          </w:tcPr>
          <w:p w14:paraId="6DBF8B88" w14:textId="77777777" w:rsidR="006132F1" w:rsidRPr="00F26B40" w:rsidRDefault="006132F1" w:rsidP="002C0C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9" w:type="dxa"/>
            <w:vAlign w:val="center"/>
          </w:tcPr>
          <w:p w14:paraId="6858D943" w14:textId="77777777" w:rsidR="006132F1" w:rsidRPr="00557D80" w:rsidRDefault="006132F1" w:rsidP="00C2488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7D80">
              <w:rPr>
                <w:rFonts w:ascii="Times New Roman" w:eastAsia="Times New Roman" w:hAnsi="Times New Roman" w:cs="Times New Roman"/>
                <w:color w:val="000000"/>
              </w:rPr>
              <w:t xml:space="preserve">Cohesion, </w:t>
            </w:r>
            <w:proofErr w:type="gramStart"/>
            <w:r w:rsidRPr="00557D80">
              <w:rPr>
                <w:rFonts w:ascii="Times New Roman" w:eastAsia="Times New Roman" w:hAnsi="Times New Roman" w:cs="Times New Roman"/>
                <w:color w:val="000000"/>
              </w:rPr>
              <w:t>C  (</w:t>
            </w:r>
            <w:proofErr w:type="gramEnd"/>
            <w:r w:rsidRPr="00557D80">
              <w:rPr>
                <w:rFonts w:ascii="Times New Roman" w:eastAsia="Times New Roman" w:hAnsi="Times New Roman" w:cs="Times New Roman"/>
                <w:color w:val="000000"/>
              </w:rPr>
              <w:t>MPa)</w:t>
            </w:r>
          </w:p>
        </w:tc>
        <w:tc>
          <w:tcPr>
            <w:tcW w:w="2517" w:type="dxa"/>
          </w:tcPr>
          <w:p w14:paraId="3393DF18" w14:textId="77777777" w:rsidR="006132F1" w:rsidRPr="00557D80" w:rsidRDefault="006132F1" w:rsidP="002C0C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0.01</w:t>
            </w:r>
          </w:p>
        </w:tc>
        <w:tc>
          <w:tcPr>
            <w:tcW w:w="2251" w:type="dxa"/>
          </w:tcPr>
          <w:p w14:paraId="4AE269F2" w14:textId="77777777" w:rsidR="006132F1" w:rsidRPr="00557D80" w:rsidRDefault="006132F1" w:rsidP="002C0C63">
            <w:pPr>
              <w:rPr>
                <w:rFonts w:ascii="Times New Roman" w:hAnsi="Times New Roman" w:cs="Times New Roman"/>
              </w:rPr>
            </w:pPr>
            <w:r w:rsidRPr="00557D80">
              <w:rPr>
                <w:rFonts w:ascii="Times New Roman" w:hAnsi="Times New Roman" w:cs="Times New Roman"/>
              </w:rPr>
              <w:t>0.01</w:t>
            </w:r>
          </w:p>
        </w:tc>
      </w:tr>
      <w:tr w:rsidR="006132F1" w:rsidRPr="00F26B40" w14:paraId="03C7FBAE" w14:textId="77777777" w:rsidTr="006132F1">
        <w:trPr>
          <w:trHeight w:val="20"/>
          <w:jc w:val="center"/>
        </w:trPr>
        <w:tc>
          <w:tcPr>
            <w:tcW w:w="1129" w:type="dxa"/>
            <w:vMerge/>
          </w:tcPr>
          <w:p w14:paraId="0E7C501A" w14:textId="77777777" w:rsidR="006132F1" w:rsidRPr="00F26B40" w:rsidRDefault="006132F1" w:rsidP="002C0C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9" w:type="dxa"/>
            <w:vAlign w:val="center"/>
          </w:tcPr>
          <w:p w14:paraId="5219B01D" w14:textId="77777777" w:rsidR="006132F1" w:rsidRPr="00557D80" w:rsidRDefault="006132F1" w:rsidP="00C2488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7D80">
              <w:rPr>
                <w:rFonts w:ascii="Times New Roman" w:eastAsia="Times New Roman" w:hAnsi="Times New Roman" w:cs="Times New Roman"/>
                <w:color w:val="000000"/>
              </w:rPr>
              <w:t>Angle of Friction, Ø (˚)</w:t>
            </w:r>
          </w:p>
        </w:tc>
        <w:tc>
          <w:tcPr>
            <w:tcW w:w="2517" w:type="dxa"/>
          </w:tcPr>
          <w:p w14:paraId="3E862AFE" w14:textId="77777777" w:rsidR="006132F1" w:rsidRPr="00557D80" w:rsidRDefault="006132F1" w:rsidP="002C0C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251" w:type="dxa"/>
          </w:tcPr>
          <w:p w14:paraId="3C2C1FAD" w14:textId="77777777" w:rsidR="006132F1" w:rsidRPr="00557D80" w:rsidRDefault="006132F1" w:rsidP="002C0C63">
            <w:pPr>
              <w:rPr>
                <w:rFonts w:ascii="Times New Roman" w:hAnsi="Times New Roman" w:cs="Times New Roman"/>
              </w:rPr>
            </w:pPr>
            <w:r w:rsidRPr="00557D80">
              <w:rPr>
                <w:rFonts w:ascii="Times New Roman" w:hAnsi="Times New Roman" w:cs="Times New Roman"/>
              </w:rPr>
              <w:t>38</w:t>
            </w:r>
          </w:p>
        </w:tc>
      </w:tr>
      <w:tr w:rsidR="006132F1" w:rsidRPr="00F26B40" w14:paraId="27974D71" w14:textId="77777777" w:rsidTr="006132F1">
        <w:trPr>
          <w:trHeight w:val="20"/>
          <w:jc w:val="center"/>
        </w:trPr>
        <w:tc>
          <w:tcPr>
            <w:tcW w:w="1129" w:type="dxa"/>
            <w:vMerge/>
          </w:tcPr>
          <w:p w14:paraId="2A0EEECC" w14:textId="77777777" w:rsidR="006132F1" w:rsidRPr="00F26B40" w:rsidRDefault="006132F1" w:rsidP="002C0C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9" w:type="dxa"/>
            <w:vAlign w:val="center"/>
          </w:tcPr>
          <w:p w14:paraId="19EBBE83" w14:textId="77777777" w:rsidR="006132F1" w:rsidRPr="00557D80" w:rsidRDefault="006132F1" w:rsidP="00C2488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7D80">
              <w:rPr>
                <w:rFonts w:ascii="Times New Roman" w:eastAsia="Times New Roman" w:hAnsi="Times New Roman" w:cs="Times New Roman"/>
                <w:color w:val="000000"/>
              </w:rPr>
              <w:t>Young’s Modulus (MPa)</w:t>
            </w:r>
          </w:p>
        </w:tc>
        <w:tc>
          <w:tcPr>
            <w:tcW w:w="2517" w:type="dxa"/>
          </w:tcPr>
          <w:p w14:paraId="03F85620" w14:textId="77777777" w:rsidR="006132F1" w:rsidRPr="00557D80" w:rsidRDefault="006132F1" w:rsidP="002C0C63">
            <w:pPr>
              <w:rPr>
                <w:rFonts w:ascii="Times New Roman" w:hAnsi="Times New Roman" w:cs="Times New Roman"/>
              </w:rPr>
            </w:pPr>
            <w:r w:rsidRPr="00F44EFA">
              <w:rPr>
                <w:rFonts w:ascii="Times New Roman" w:hAnsi="Times New Roman" w:cs="Times New Roman"/>
              </w:rPr>
              <w:t>4059</w:t>
            </w:r>
          </w:p>
        </w:tc>
        <w:tc>
          <w:tcPr>
            <w:tcW w:w="2251" w:type="dxa"/>
          </w:tcPr>
          <w:p w14:paraId="690CB562" w14:textId="77777777" w:rsidR="006132F1" w:rsidRPr="00557D80" w:rsidRDefault="006132F1" w:rsidP="002C0C63">
            <w:pPr>
              <w:rPr>
                <w:rFonts w:ascii="Times New Roman" w:hAnsi="Times New Roman" w:cs="Times New Roman"/>
              </w:rPr>
            </w:pPr>
            <w:r w:rsidRPr="00557D80">
              <w:rPr>
                <w:rFonts w:ascii="Times New Roman" w:hAnsi="Times New Roman" w:cs="Times New Roman"/>
              </w:rPr>
              <w:t>5320</w:t>
            </w:r>
          </w:p>
        </w:tc>
      </w:tr>
      <w:tr w:rsidR="006132F1" w:rsidRPr="00F26B40" w14:paraId="2725B9C5" w14:textId="77777777" w:rsidTr="006132F1">
        <w:trPr>
          <w:trHeight w:val="20"/>
          <w:jc w:val="center"/>
        </w:trPr>
        <w:tc>
          <w:tcPr>
            <w:tcW w:w="1129" w:type="dxa"/>
            <w:vMerge/>
          </w:tcPr>
          <w:p w14:paraId="72829D8C" w14:textId="77777777" w:rsidR="006132F1" w:rsidRPr="00F26B40" w:rsidRDefault="006132F1" w:rsidP="002C0C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9" w:type="dxa"/>
            <w:vAlign w:val="center"/>
          </w:tcPr>
          <w:p w14:paraId="17E2F83A" w14:textId="77777777" w:rsidR="006132F1" w:rsidRPr="00557D80" w:rsidRDefault="006132F1" w:rsidP="00C2488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7D80">
              <w:rPr>
                <w:rFonts w:ascii="Times New Roman" w:eastAsia="Times New Roman" w:hAnsi="Times New Roman" w:cs="Times New Roman"/>
                <w:color w:val="000000"/>
              </w:rPr>
              <w:t>Poisson’s Ratio</w:t>
            </w:r>
          </w:p>
        </w:tc>
        <w:tc>
          <w:tcPr>
            <w:tcW w:w="2517" w:type="dxa"/>
          </w:tcPr>
          <w:p w14:paraId="79597FFD" w14:textId="77777777" w:rsidR="006132F1" w:rsidRPr="00557D80" w:rsidRDefault="006132F1" w:rsidP="002C0C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0.3</w:t>
            </w:r>
          </w:p>
        </w:tc>
        <w:tc>
          <w:tcPr>
            <w:tcW w:w="2251" w:type="dxa"/>
          </w:tcPr>
          <w:p w14:paraId="79901294" w14:textId="77777777" w:rsidR="006132F1" w:rsidRPr="00557D80" w:rsidRDefault="006132F1" w:rsidP="002C0C63">
            <w:pPr>
              <w:rPr>
                <w:rFonts w:ascii="Times New Roman" w:hAnsi="Times New Roman" w:cs="Times New Roman"/>
              </w:rPr>
            </w:pPr>
            <w:r w:rsidRPr="00557D80">
              <w:rPr>
                <w:rFonts w:ascii="Times New Roman" w:hAnsi="Times New Roman" w:cs="Times New Roman"/>
              </w:rPr>
              <w:t>0.3</w:t>
            </w:r>
          </w:p>
        </w:tc>
      </w:tr>
      <w:tr w:rsidR="006132F1" w:rsidRPr="00F26B40" w14:paraId="208A88F8" w14:textId="77777777" w:rsidTr="006132F1">
        <w:trPr>
          <w:trHeight w:val="20"/>
          <w:jc w:val="center"/>
        </w:trPr>
        <w:tc>
          <w:tcPr>
            <w:tcW w:w="4248" w:type="dxa"/>
            <w:gridSpan w:val="2"/>
          </w:tcPr>
          <w:p w14:paraId="6D5473BC" w14:textId="77777777" w:rsidR="006132F1" w:rsidRPr="00557D80" w:rsidRDefault="006132F1" w:rsidP="00C2488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Domestic discharge (MN/m</w:t>
            </w:r>
            <w:r w:rsidRPr="00330122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2517" w:type="dxa"/>
          </w:tcPr>
          <w:p w14:paraId="5BE8E3D6" w14:textId="77777777" w:rsidR="006132F1" w:rsidRPr="00557D80" w:rsidRDefault="006132F1" w:rsidP="002C0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1" w:type="dxa"/>
          </w:tcPr>
          <w:p w14:paraId="1079825B" w14:textId="77777777" w:rsidR="006132F1" w:rsidRPr="00557D80" w:rsidRDefault="006132F1" w:rsidP="002C0C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0.00981</w:t>
            </w:r>
          </w:p>
        </w:tc>
      </w:tr>
      <w:tr w:rsidR="006132F1" w:rsidRPr="00F26B40" w14:paraId="01C67548" w14:textId="77777777" w:rsidTr="006132F1">
        <w:trPr>
          <w:trHeight w:val="20"/>
          <w:jc w:val="center"/>
        </w:trPr>
        <w:tc>
          <w:tcPr>
            <w:tcW w:w="4248" w:type="dxa"/>
            <w:gridSpan w:val="2"/>
          </w:tcPr>
          <w:p w14:paraId="7DB55680" w14:textId="77777777" w:rsidR="006132F1" w:rsidRDefault="006132F1" w:rsidP="00C2488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Rain infiltration (m/s)</w:t>
            </w:r>
          </w:p>
        </w:tc>
        <w:tc>
          <w:tcPr>
            <w:tcW w:w="2517" w:type="dxa"/>
          </w:tcPr>
          <w:p w14:paraId="30C4667C" w14:textId="77777777" w:rsidR="006132F1" w:rsidRPr="00557D80" w:rsidRDefault="006132F1" w:rsidP="002C0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1" w:type="dxa"/>
          </w:tcPr>
          <w:p w14:paraId="799C71CB" w14:textId="77777777" w:rsidR="006132F1" w:rsidRPr="00557D80" w:rsidRDefault="006132F1" w:rsidP="002C0C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1.18e-06</w:t>
            </w:r>
          </w:p>
        </w:tc>
      </w:tr>
      <w:tr w:rsidR="006132F1" w:rsidRPr="00F26B40" w14:paraId="1328B1B6" w14:textId="77777777" w:rsidTr="006132F1">
        <w:trPr>
          <w:trHeight w:val="20"/>
          <w:jc w:val="center"/>
        </w:trPr>
        <w:tc>
          <w:tcPr>
            <w:tcW w:w="4248" w:type="dxa"/>
            <w:gridSpan w:val="2"/>
          </w:tcPr>
          <w:p w14:paraId="358DFA70" w14:textId="77777777" w:rsidR="006132F1" w:rsidRDefault="006132F1" w:rsidP="00C2488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Domestic Load (MN/m</w:t>
            </w:r>
            <w:r w:rsidRPr="00330122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2517" w:type="dxa"/>
          </w:tcPr>
          <w:p w14:paraId="22CD65C5" w14:textId="77777777" w:rsidR="006132F1" w:rsidRPr="00557D80" w:rsidRDefault="006132F1" w:rsidP="002C0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1" w:type="dxa"/>
          </w:tcPr>
          <w:p w14:paraId="3CC60132" w14:textId="77777777" w:rsidR="006132F1" w:rsidRPr="00557D80" w:rsidRDefault="006132F1" w:rsidP="002C0C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0.007</w:t>
            </w:r>
          </w:p>
        </w:tc>
      </w:tr>
    </w:tbl>
    <w:p w14:paraId="30003F8B" w14:textId="7D12AE8B" w:rsidR="00F84ECB" w:rsidRPr="00A13B7A" w:rsidRDefault="00F84ECB" w:rsidP="00F84ECB">
      <w:pPr>
        <w:widowControl w:val="0"/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56EEBC" w14:textId="55F70BA4" w:rsidR="00572A9C" w:rsidRPr="00572A9C" w:rsidRDefault="00572A9C" w:rsidP="00572A9C">
      <w:pPr>
        <w:pStyle w:val="NoSpacing"/>
        <w:spacing w:after="240" w:line="276" w:lineRule="auto"/>
        <w:ind w:left="540" w:hanging="540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572A9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REFERENCES </w:t>
      </w:r>
    </w:p>
    <w:p w14:paraId="0CE7E477" w14:textId="77777777" w:rsidR="00572A9C" w:rsidRDefault="00572A9C" w:rsidP="00572A9C">
      <w:pPr>
        <w:pStyle w:val="NoSpacing"/>
        <w:spacing w:after="240" w:line="276" w:lineRule="auto"/>
        <w:ind w:left="540" w:hanging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FBD7F9C" w14:textId="38C0E9D3" w:rsidR="00572A9C" w:rsidRPr="00572A9C" w:rsidRDefault="00572A9C" w:rsidP="00572A9C">
      <w:pPr>
        <w:pStyle w:val="NoSpacing"/>
        <w:spacing w:after="240" w:line="276" w:lineRule="auto"/>
        <w:ind w:left="540" w:hanging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  <w:r w:rsidRPr="00572A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Coulomb, C. A. </w:t>
      </w:r>
      <w:r w:rsidR="009F77A5" w:rsidRPr="00572A9C">
        <w:rPr>
          <w:rFonts w:ascii="Times New Roman" w:hAnsi="Times New Roman" w:cs="Times New Roman"/>
          <w:color w:val="000000" w:themeColor="text1"/>
          <w:sz w:val="24"/>
          <w:szCs w:val="24"/>
        </w:rPr>
        <w:t>1776. “</w:t>
      </w:r>
      <w:r w:rsidRPr="00572A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An attempt to apply the rules of maxima and minima to several problems of stability related to architecture”. </w:t>
      </w:r>
      <w:r w:rsidRPr="00572A9C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Mémoires de l’Académie Royale des Sciences </w:t>
      </w:r>
      <w:proofErr w:type="gramStart"/>
      <w:r w:rsidRPr="00572A9C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7:</w:t>
      </w:r>
      <w:proofErr w:type="gramEnd"/>
      <w:r w:rsidRPr="00572A9C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343-382.</w:t>
      </w:r>
    </w:p>
    <w:p w14:paraId="63D5593D" w14:textId="77777777" w:rsidR="00572A9C" w:rsidRPr="00572A9C" w:rsidRDefault="00572A9C" w:rsidP="00572A9C">
      <w:pPr>
        <w:pStyle w:val="NoSpacing"/>
        <w:spacing w:after="240" w:line="276" w:lineRule="auto"/>
        <w:ind w:left="540" w:hanging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2A9C">
        <w:rPr>
          <w:rFonts w:ascii="Times New Roman" w:hAnsi="Times New Roman" w:cs="Times New Roman"/>
          <w:color w:val="000000" w:themeColor="text1"/>
          <w:sz w:val="24"/>
          <w:szCs w:val="24"/>
        </w:rPr>
        <w:t>Hoek, E., Kaiser, P.K. and Bawden, W.F. 1995.Support of Underground Excavations in Hard Rock. Rotterdam: A. A. Alkema.</w:t>
      </w:r>
    </w:p>
    <w:p w14:paraId="0ACD63A3" w14:textId="77777777" w:rsidR="00572A9C" w:rsidRPr="00572A9C" w:rsidRDefault="00572A9C" w:rsidP="00572A9C">
      <w:pPr>
        <w:pStyle w:val="NoSpacing"/>
        <w:spacing w:after="240" w:line="276" w:lineRule="auto"/>
        <w:ind w:left="540" w:hanging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2A9C">
        <w:rPr>
          <w:rFonts w:ascii="Times New Roman" w:hAnsi="Times New Roman" w:cs="Times New Roman"/>
          <w:color w:val="000000" w:themeColor="text1"/>
          <w:sz w:val="24"/>
          <w:szCs w:val="24"/>
        </w:rPr>
        <w:t>IS: 2720 (Part 10)–1991.  “Method of test for soils: Determination of unconfined compressive strength”. In: Bureau of Indian Standards, Delhi, India.</w:t>
      </w:r>
    </w:p>
    <w:p w14:paraId="04741BF7" w14:textId="77777777" w:rsidR="00572A9C" w:rsidRPr="00572A9C" w:rsidRDefault="00572A9C" w:rsidP="00572A9C">
      <w:pPr>
        <w:pStyle w:val="NoSpacing"/>
        <w:spacing w:after="240" w:line="276" w:lineRule="auto"/>
        <w:ind w:left="540" w:hanging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2A9C">
        <w:rPr>
          <w:rFonts w:ascii="Times New Roman" w:hAnsi="Times New Roman" w:cs="Times New Roman"/>
          <w:color w:val="000000" w:themeColor="text1"/>
          <w:sz w:val="24"/>
          <w:szCs w:val="24"/>
        </w:rPr>
        <w:t>IS: 2720 (Part 13)–1986.  “Method of test for soils: Direct shear test”. In: Bureau of Indian Standards, New Delhi, India.</w:t>
      </w:r>
    </w:p>
    <w:p w14:paraId="75618B99" w14:textId="77777777" w:rsidR="00572A9C" w:rsidRPr="00572A9C" w:rsidRDefault="00572A9C" w:rsidP="00572A9C">
      <w:pPr>
        <w:pStyle w:val="NoSpacing"/>
        <w:spacing w:after="240" w:line="276" w:lineRule="auto"/>
        <w:ind w:left="540" w:hanging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2A9C">
        <w:rPr>
          <w:rFonts w:ascii="Times New Roman" w:hAnsi="Times New Roman" w:cs="Times New Roman"/>
          <w:color w:val="000000" w:themeColor="text1"/>
          <w:sz w:val="24"/>
          <w:szCs w:val="24"/>
        </w:rPr>
        <w:t>IS: 2720 (Part 4)–1985. “Methods of test for soils: Grain size analysis”. In: Bureau of Indian Standards, New Delhi, India.</w:t>
      </w:r>
    </w:p>
    <w:p w14:paraId="3A35679D" w14:textId="40FCD754" w:rsidR="00572A9C" w:rsidRPr="00572A9C" w:rsidRDefault="00572A9C" w:rsidP="00572A9C">
      <w:pPr>
        <w:pStyle w:val="NoSpacing"/>
        <w:spacing w:after="240" w:line="276" w:lineRule="auto"/>
        <w:ind w:left="540" w:hanging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2A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Mohr, O. </w:t>
      </w:r>
      <w:r w:rsidR="009F77A5" w:rsidRPr="00572A9C">
        <w:rPr>
          <w:rFonts w:ascii="Times New Roman" w:hAnsi="Times New Roman" w:cs="Times New Roman"/>
          <w:color w:val="000000" w:themeColor="text1"/>
          <w:sz w:val="24"/>
          <w:szCs w:val="24"/>
        </w:rPr>
        <w:t>1914. “</w:t>
      </w:r>
      <w:r w:rsidRPr="00572A9C">
        <w:rPr>
          <w:rFonts w:ascii="Times New Roman" w:hAnsi="Times New Roman" w:cs="Times New Roman"/>
          <w:color w:val="000000" w:themeColor="text1"/>
          <w:sz w:val="24"/>
          <w:szCs w:val="24"/>
        </w:rPr>
        <w:t>Abhandlungen aus dem Gebiete der Technischen Mechanik” (2nd ed). Ernst, Berlin.</w:t>
      </w:r>
    </w:p>
    <w:p w14:paraId="59EC6977" w14:textId="77777777" w:rsidR="00572A9C" w:rsidRPr="004C3BEA" w:rsidRDefault="00572A9C" w:rsidP="00572A9C">
      <w:pPr>
        <w:pStyle w:val="NoSpacing"/>
        <w:spacing w:after="240" w:line="276" w:lineRule="auto"/>
        <w:ind w:left="540" w:hanging="540"/>
        <w:contextualSpacing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6A8823C2" w14:textId="77777777" w:rsidR="00213850" w:rsidRDefault="00213850"/>
    <w:sectPr w:rsidR="002138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ECB"/>
    <w:rsid w:val="000A4401"/>
    <w:rsid w:val="001606C9"/>
    <w:rsid w:val="00213850"/>
    <w:rsid w:val="00354DFC"/>
    <w:rsid w:val="005520E4"/>
    <w:rsid w:val="00572A9C"/>
    <w:rsid w:val="006132F1"/>
    <w:rsid w:val="009B11D8"/>
    <w:rsid w:val="009F77A5"/>
    <w:rsid w:val="00B417D2"/>
    <w:rsid w:val="00C2488D"/>
    <w:rsid w:val="00F6117F"/>
    <w:rsid w:val="00F84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7A450A"/>
  <w15:chartTrackingRefBased/>
  <w15:docId w15:val="{BB37B60A-2B4D-4F91-B725-392E3C82B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4ECB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84ECB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6132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5520E4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v.chauhan777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715</Words>
  <Characters>4077</Characters>
  <Application>Microsoft Office Word</Application>
  <DocSecurity>0</DocSecurity>
  <Lines>33</Lines>
  <Paragraphs>9</Paragraphs>
  <ScaleCrop>false</ScaleCrop>
  <Company/>
  <LinksUpToDate>false</LinksUpToDate>
  <CharactersWithSpaces>4783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Vipin K</dc:creator>
  <cp:keywords/>
  <dc:description/>
  <cp:lastModifiedBy>Vipin K</cp:lastModifiedBy>
  <cp:revision>18</cp:revision>
  <dcterms:created xsi:type="dcterms:W3CDTF">2022-12-28T16:33:00Z</dcterms:created>
  <dcterms:modified xsi:type="dcterms:W3CDTF">2022-12-30T07:31:00Z</dcterms:modified>
</cp:coreProperties>
</file>